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C7417" w14:textId="77777777" w:rsidR="00D36D65" w:rsidRDefault="00D36D65" w:rsidP="00D36D65">
      <w:pPr>
        <w:jc w:val="center"/>
        <w:rPr>
          <w:b/>
          <w:sz w:val="28"/>
          <w:lang w:val="it-IT"/>
        </w:rPr>
      </w:pPr>
    </w:p>
    <w:p w14:paraId="2C2B6859" w14:textId="77777777" w:rsidR="005032F0" w:rsidRDefault="005032F0" w:rsidP="005032F0">
      <w:pPr>
        <w:rPr>
          <w:b/>
          <w:sz w:val="28"/>
          <w:szCs w:val="32"/>
        </w:rPr>
      </w:pPr>
      <w:r w:rsidRPr="00021C36">
        <w:rPr>
          <w:b/>
          <w:sz w:val="28"/>
          <w:szCs w:val="32"/>
        </w:rPr>
        <w:t xml:space="preserve">Uitleg over de opbouw van de nota </w:t>
      </w:r>
    </w:p>
    <w:p w14:paraId="39846094" w14:textId="77777777" w:rsidR="005032F0" w:rsidRPr="00021C36" w:rsidRDefault="005032F0" w:rsidP="005032F0">
      <w:pPr>
        <w:rPr>
          <w:b/>
          <w:sz w:val="20"/>
        </w:rPr>
      </w:pPr>
    </w:p>
    <w:p w14:paraId="184ED8DB" w14:textId="77777777" w:rsidR="005032F0" w:rsidRPr="00745DD7" w:rsidRDefault="005032F0" w:rsidP="005032F0">
      <w:pPr>
        <w:rPr>
          <w:sz w:val="22"/>
          <w:szCs w:val="22"/>
        </w:rPr>
      </w:pPr>
      <w:r w:rsidRPr="00745DD7">
        <w:rPr>
          <w:sz w:val="22"/>
          <w:szCs w:val="22"/>
        </w:rPr>
        <w:t xml:space="preserve">Uw nota wordt indien mogelijk direct bij uw zorgverzekeraar aangeboden. Wanneer de zorgverzekeraar de nota afwijst of deels betaald zult u de (rest)nota thuisgestuurd krijgen. Deze nota kan vragen oproepen. Deze brief geeft daar uitleg over. </w:t>
      </w:r>
    </w:p>
    <w:p w14:paraId="2679D82C" w14:textId="77777777" w:rsidR="005032F0" w:rsidRPr="00745DD7" w:rsidRDefault="005032F0" w:rsidP="005032F0">
      <w:pPr>
        <w:rPr>
          <w:sz w:val="22"/>
          <w:szCs w:val="22"/>
        </w:rPr>
      </w:pPr>
    </w:p>
    <w:p w14:paraId="23E1F7B7" w14:textId="3E2E4468" w:rsidR="005032F0" w:rsidRPr="00745DD7" w:rsidRDefault="005032F0" w:rsidP="005032F0">
      <w:pPr>
        <w:rPr>
          <w:sz w:val="22"/>
          <w:szCs w:val="22"/>
        </w:rPr>
      </w:pPr>
      <w:r w:rsidRPr="00745DD7">
        <w:rPr>
          <w:sz w:val="22"/>
          <w:szCs w:val="22"/>
        </w:rPr>
        <w:t>Nieuwe podotherapeutische zolen koste</w:t>
      </w:r>
      <w:r w:rsidR="006D4B48">
        <w:rPr>
          <w:sz w:val="22"/>
          <w:szCs w:val="22"/>
        </w:rPr>
        <w:t>n per paar € 137,95. (Prijs 2022</w:t>
      </w:r>
      <w:r w:rsidRPr="00745DD7">
        <w:rPr>
          <w:sz w:val="22"/>
          <w:szCs w:val="22"/>
        </w:rPr>
        <w:t>, incl. BTW, excl. groot en/of klein consult). De prijs van de zolen wordt in de factuur opgesplitst in meerdere bedragen. Wij hebben hier intern tientallen coderingen voor. Echter de zorgverzekeraar past alle behandelingen aan die wij uitvoeren naar slechts 4 of 5 coderingen. De diverse handelingen die aangepast worden naar dezelfde codering kunnen door softwarematige problematiek bij de zorgverzekeraar niet op dezelfde dag gefactureerd worden. Daarom kan het voorkomen dat u dezelfde code op 2 of meer verschillende data ziet staan, waarvan 1 of meerdere data fictief zijn. Wanneer we dit niet zouden doen, krijgt u een deel van de behandeling niet vergoed, terwijl u er volgens de voorwaarden van uw aanvullende verzekering wel recht op zou hebben.</w:t>
      </w:r>
    </w:p>
    <w:p w14:paraId="2B66D1A0" w14:textId="77777777" w:rsidR="005032F0" w:rsidRPr="00745DD7" w:rsidRDefault="005032F0" w:rsidP="005032F0">
      <w:pPr>
        <w:rPr>
          <w:sz w:val="22"/>
          <w:szCs w:val="22"/>
        </w:rPr>
      </w:pPr>
    </w:p>
    <w:p w14:paraId="2EE8FD20" w14:textId="77777777" w:rsidR="005032F0" w:rsidRPr="00745DD7" w:rsidRDefault="005032F0" w:rsidP="005032F0">
      <w:pPr>
        <w:rPr>
          <w:sz w:val="22"/>
          <w:szCs w:val="22"/>
        </w:rPr>
      </w:pPr>
      <w:r w:rsidRPr="00745DD7">
        <w:rPr>
          <w:sz w:val="22"/>
          <w:szCs w:val="22"/>
        </w:rPr>
        <w:t>Podotherapeutische zolen bestaan uit twee delen: het eerste deel is onbelast voor de BTW en wordt aangepast door de zorgverzekering onder codering 9100 en het tweede deel is belast voor de BTW en wordt onder code 9101 beschreven. Op uw nota ziet u voor een paar zolen 3 regels ontstaan: 9100, 9101 en de BTW regel(</w:t>
      </w:r>
      <w:proofErr w:type="spellStart"/>
      <w:r w:rsidRPr="00745DD7">
        <w:rPr>
          <w:color w:val="FF0000"/>
          <w:sz w:val="22"/>
          <w:szCs w:val="22"/>
        </w:rPr>
        <w:t>c+d+e</w:t>
      </w:r>
      <w:proofErr w:type="spellEnd"/>
      <w:r w:rsidRPr="00745DD7">
        <w:rPr>
          <w:sz w:val="22"/>
          <w:szCs w:val="22"/>
        </w:rPr>
        <w:t xml:space="preserve">). De code 9100 (onderzoek/consult/therapie podotherapie) wordt gebruikt voor zowel onderzoeken, consulten en alle therapievormen (zoals o.a. taping, vilt, onbelaste deel van de zolen, aanpassingen op de zolen) waar geen btw voor berekent dient te worden. </w:t>
      </w:r>
    </w:p>
    <w:p w14:paraId="22849F19" w14:textId="77777777" w:rsidR="005032F0" w:rsidRPr="00745DD7" w:rsidRDefault="005032F0" w:rsidP="005032F0">
      <w:pPr>
        <w:rPr>
          <w:sz w:val="22"/>
          <w:szCs w:val="22"/>
        </w:rPr>
      </w:pPr>
    </w:p>
    <w:p w14:paraId="3B437FB4" w14:textId="77777777" w:rsidR="005032F0" w:rsidRPr="00745DD7" w:rsidRDefault="005032F0" w:rsidP="005032F0">
      <w:pPr>
        <w:rPr>
          <w:sz w:val="22"/>
          <w:szCs w:val="22"/>
        </w:rPr>
      </w:pPr>
      <w:r w:rsidRPr="00745DD7">
        <w:rPr>
          <w:sz w:val="22"/>
          <w:szCs w:val="22"/>
        </w:rPr>
        <w:t>Om kosten zoveel mogelijk te drukken wordt een nota zoveel mogelijk opgebouwd met een totaalprijs. Bijvoorbeeld een voetonderzoek (</w:t>
      </w:r>
      <w:r w:rsidRPr="00745DD7">
        <w:rPr>
          <w:color w:val="FF0000"/>
          <w:sz w:val="22"/>
          <w:szCs w:val="22"/>
        </w:rPr>
        <w:t>a</w:t>
      </w:r>
      <w:r w:rsidRPr="00745DD7">
        <w:rPr>
          <w:sz w:val="22"/>
          <w:szCs w:val="22"/>
        </w:rPr>
        <w:t>), de aanpassing of hulpmiddel (</w:t>
      </w:r>
      <w:proofErr w:type="spellStart"/>
      <w:r w:rsidRPr="00745DD7">
        <w:rPr>
          <w:color w:val="FF0000"/>
          <w:sz w:val="22"/>
          <w:szCs w:val="22"/>
        </w:rPr>
        <w:t>c+d+e</w:t>
      </w:r>
      <w:proofErr w:type="spellEnd"/>
      <w:r w:rsidRPr="00745DD7">
        <w:rPr>
          <w:sz w:val="22"/>
          <w:szCs w:val="22"/>
        </w:rPr>
        <w:t>), het afhaalconsult en de eerste zoolcontrole (</w:t>
      </w:r>
      <w:r w:rsidRPr="00745DD7">
        <w:rPr>
          <w:color w:val="FF0000"/>
          <w:sz w:val="22"/>
          <w:szCs w:val="22"/>
        </w:rPr>
        <w:t>b</w:t>
      </w:r>
      <w:r w:rsidRPr="00745DD7">
        <w:rPr>
          <w:sz w:val="22"/>
          <w:szCs w:val="22"/>
        </w:rPr>
        <w:t>). De onderdelen zullen afzonderlijk op uw nota worden vermeld met verschillende data. Uw eerste zoolcontrole  (</w:t>
      </w:r>
      <w:r w:rsidRPr="00745DD7">
        <w:rPr>
          <w:color w:val="FF0000"/>
          <w:sz w:val="22"/>
          <w:szCs w:val="22"/>
        </w:rPr>
        <w:t>b</w:t>
      </w:r>
      <w:r w:rsidRPr="00745DD7">
        <w:rPr>
          <w:sz w:val="22"/>
          <w:szCs w:val="22"/>
        </w:rPr>
        <w:t>) kan op een fictieve datum staan, omdat de nota eerder wordt verstuurd, dan deze controle in werkelijkheid plaatsvindt. Indien deze nog niet is berekend bij de eerste nota, ontvangt u later nog een nota en staat deze wel op de juiste datum.</w:t>
      </w:r>
    </w:p>
    <w:p w14:paraId="54D84FDB" w14:textId="77777777" w:rsidR="005032F0" w:rsidRDefault="005032F0" w:rsidP="005032F0"/>
    <w:p w14:paraId="2786F662" w14:textId="77777777" w:rsidR="005032F0" w:rsidRDefault="005032F0" w:rsidP="005032F0">
      <w:pPr>
        <w:rPr>
          <w:b/>
          <w:color w:val="FF0000"/>
          <w:sz w:val="28"/>
          <w:szCs w:val="28"/>
        </w:rPr>
      </w:pPr>
      <w:r w:rsidRPr="007558F3">
        <w:rPr>
          <w:b/>
          <w:color w:val="FF0000"/>
          <w:sz w:val="28"/>
          <w:szCs w:val="28"/>
        </w:rPr>
        <w:t>VOORBEELD</w:t>
      </w:r>
    </w:p>
    <w:tbl>
      <w:tblPr>
        <w:tblStyle w:val="Tabelraster"/>
        <w:tblpPr w:leftFromText="141" w:rightFromText="141" w:vertAnchor="text" w:horzAnchor="margin" w:tblpY="64"/>
        <w:tblOverlap w:val="never"/>
        <w:tblW w:w="6374" w:type="dxa"/>
        <w:tblLayout w:type="fixed"/>
        <w:tblLook w:val="04A0" w:firstRow="1" w:lastRow="0" w:firstColumn="1" w:lastColumn="0" w:noHBand="0" w:noVBand="1"/>
      </w:tblPr>
      <w:tblGrid>
        <w:gridCol w:w="389"/>
        <w:gridCol w:w="1166"/>
        <w:gridCol w:w="3827"/>
        <w:gridCol w:w="992"/>
      </w:tblGrid>
      <w:tr w:rsidR="005032F0" w:rsidRPr="008C414E" w14:paraId="684E2D54" w14:textId="77777777" w:rsidTr="00252D37">
        <w:trPr>
          <w:trHeight w:val="558"/>
        </w:trPr>
        <w:tc>
          <w:tcPr>
            <w:tcW w:w="389" w:type="dxa"/>
            <w:shd w:val="clear" w:color="auto" w:fill="FFFFFF" w:themeFill="background1"/>
          </w:tcPr>
          <w:p w14:paraId="7FA6C6D8" w14:textId="77777777" w:rsidR="005032F0" w:rsidRPr="008C414E" w:rsidRDefault="005032F0" w:rsidP="00252D37">
            <w:pPr>
              <w:rPr>
                <w:sz w:val="18"/>
                <w:szCs w:val="18"/>
              </w:rPr>
            </w:pPr>
          </w:p>
        </w:tc>
        <w:tc>
          <w:tcPr>
            <w:tcW w:w="1166" w:type="dxa"/>
            <w:shd w:val="clear" w:color="auto" w:fill="FFFFFF" w:themeFill="background1"/>
          </w:tcPr>
          <w:p w14:paraId="3C2743FB" w14:textId="77777777" w:rsidR="005032F0" w:rsidRPr="008C414E" w:rsidRDefault="005032F0" w:rsidP="00252D37">
            <w:pPr>
              <w:rPr>
                <w:sz w:val="18"/>
                <w:szCs w:val="18"/>
              </w:rPr>
            </w:pPr>
            <w:proofErr w:type="spellStart"/>
            <w:r>
              <w:rPr>
                <w:sz w:val="18"/>
                <w:szCs w:val="18"/>
              </w:rPr>
              <w:t>Beh.</w:t>
            </w:r>
            <w:r w:rsidRPr="008C414E">
              <w:rPr>
                <w:sz w:val="18"/>
                <w:szCs w:val="18"/>
              </w:rPr>
              <w:t>datum</w:t>
            </w:r>
            <w:proofErr w:type="spellEnd"/>
          </w:p>
        </w:tc>
        <w:tc>
          <w:tcPr>
            <w:tcW w:w="3827" w:type="dxa"/>
            <w:shd w:val="clear" w:color="auto" w:fill="FFFFFF" w:themeFill="background1"/>
          </w:tcPr>
          <w:p w14:paraId="4967C33C" w14:textId="77777777" w:rsidR="005032F0" w:rsidRPr="008C414E" w:rsidRDefault="005032F0" w:rsidP="00252D37">
            <w:pPr>
              <w:rPr>
                <w:sz w:val="18"/>
                <w:szCs w:val="18"/>
              </w:rPr>
            </w:pPr>
            <w:r w:rsidRPr="008C414E">
              <w:rPr>
                <w:sz w:val="18"/>
                <w:szCs w:val="18"/>
              </w:rPr>
              <w:t>Omschrijving</w:t>
            </w:r>
          </w:p>
        </w:tc>
        <w:tc>
          <w:tcPr>
            <w:tcW w:w="992" w:type="dxa"/>
            <w:shd w:val="clear" w:color="auto" w:fill="FFFFFF" w:themeFill="background1"/>
          </w:tcPr>
          <w:p w14:paraId="2CB9A07A" w14:textId="77777777" w:rsidR="005032F0" w:rsidRPr="008C414E" w:rsidRDefault="005032F0" w:rsidP="00252D37">
            <w:pPr>
              <w:rPr>
                <w:sz w:val="18"/>
                <w:szCs w:val="18"/>
              </w:rPr>
            </w:pPr>
            <w:r w:rsidRPr="008C414E">
              <w:rPr>
                <w:sz w:val="18"/>
                <w:szCs w:val="18"/>
              </w:rPr>
              <w:t>Bedrag</w:t>
            </w:r>
          </w:p>
        </w:tc>
      </w:tr>
      <w:tr w:rsidR="005032F0" w14:paraId="283C68B7" w14:textId="77777777" w:rsidTr="00252D37">
        <w:trPr>
          <w:trHeight w:val="398"/>
        </w:trPr>
        <w:tc>
          <w:tcPr>
            <w:tcW w:w="389" w:type="dxa"/>
            <w:shd w:val="clear" w:color="auto" w:fill="DAEEF3" w:themeFill="accent5" w:themeFillTint="33"/>
          </w:tcPr>
          <w:p w14:paraId="1A2DD486" w14:textId="77777777" w:rsidR="005032F0" w:rsidRPr="00B00799" w:rsidRDefault="005032F0" w:rsidP="00252D37">
            <w:pPr>
              <w:rPr>
                <w:color w:val="FF0000"/>
                <w:sz w:val="18"/>
                <w:szCs w:val="18"/>
              </w:rPr>
            </w:pPr>
            <w:r w:rsidRPr="00B00799">
              <w:rPr>
                <w:color w:val="FF0000"/>
                <w:sz w:val="18"/>
                <w:szCs w:val="18"/>
              </w:rPr>
              <w:t>a</w:t>
            </w:r>
          </w:p>
        </w:tc>
        <w:tc>
          <w:tcPr>
            <w:tcW w:w="1166" w:type="dxa"/>
            <w:shd w:val="clear" w:color="auto" w:fill="DAEEF3" w:themeFill="accent5" w:themeFillTint="33"/>
          </w:tcPr>
          <w:p w14:paraId="6B3EC675" w14:textId="6215EC78" w:rsidR="005032F0" w:rsidRPr="008C414E" w:rsidRDefault="005032F0" w:rsidP="00252D37">
            <w:pPr>
              <w:rPr>
                <w:sz w:val="18"/>
                <w:szCs w:val="18"/>
              </w:rPr>
            </w:pPr>
            <w:r>
              <w:rPr>
                <w:sz w:val="18"/>
                <w:szCs w:val="18"/>
              </w:rPr>
              <w:t>20-02-202</w:t>
            </w:r>
            <w:r w:rsidR="006D4B48">
              <w:rPr>
                <w:sz w:val="18"/>
                <w:szCs w:val="18"/>
              </w:rPr>
              <w:t>2</w:t>
            </w:r>
          </w:p>
        </w:tc>
        <w:tc>
          <w:tcPr>
            <w:tcW w:w="3827" w:type="dxa"/>
            <w:shd w:val="clear" w:color="auto" w:fill="DAEEF3" w:themeFill="accent5" w:themeFillTint="33"/>
          </w:tcPr>
          <w:p w14:paraId="62507608" w14:textId="77777777" w:rsidR="005032F0" w:rsidRPr="008C414E" w:rsidRDefault="005032F0" w:rsidP="00252D37">
            <w:pPr>
              <w:rPr>
                <w:sz w:val="18"/>
                <w:szCs w:val="18"/>
              </w:rPr>
            </w:pPr>
            <w:r>
              <w:rPr>
                <w:sz w:val="18"/>
                <w:szCs w:val="18"/>
              </w:rPr>
              <w:t xml:space="preserve">9100 Onderzoek/consult/therapie podotherapie </w:t>
            </w:r>
          </w:p>
        </w:tc>
        <w:tc>
          <w:tcPr>
            <w:tcW w:w="992" w:type="dxa"/>
            <w:shd w:val="clear" w:color="auto" w:fill="DAEEF3" w:themeFill="accent5" w:themeFillTint="33"/>
          </w:tcPr>
          <w:p w14:paraId="43CCF0BD" w14:textId="05078069" w:rsidR="005032F0" w:rsidRPr="008C414E" w:rsidRDefault="005032F0" w:rsidP="00252D37">
            <w:pPr>
              <w:rPr>
                <w:sz w:val="18"/>
                <w:szCs w:val="18"/>
              </w:rPr>
            </w:pPr>
            <w:r>
              <w:rPr>
                <w:sz w:val="18"/>
                <w:szCs w:val="18"/>
              </w:rPr>
              <w:t xml:space="preserve">€  </w:t>
            </w:r>
            <w:r w:rsidR="006D4B48">
              <w:rPr>
                <w:sz w:val="18"/>
                <w:szCs w:val="18"/>
              </w:rPr>
              <w:t>91,15</w:t>
            </w:r>
            <w:r w:rsidRPr="00CE5FC7">
              <w:rPr>
                <w:color w:val="FF0000"/>
                <w:sz w:val="18"/>
                <w:szCs w:val="18"/>
              </w:rPr>
              <w:t>*</w:t>
            </w:r>
          </w:p>
        </w:tc>
      </w:tr>
      <w:tr w:rsidR="005032F0" w14:paraId="69483141" w14:textId="77777777" w:rsidTr="00252D37">
        <w:trPr>
          <w:trHeight w:val="300"/>
        </w:trPr>
        <w:tc>
          <w:tcPr>
            <w:tcW w:w="389" w:type="dxa"/>
            <w:shd w:val="clear" w:color="auto" w:fill="DAEEF3" w:themeFill="accent5" w:themeFillTint="33"/>
          </w:tcPr>
          <w:p w14:paraId="3089F718" w14:textId="77777777" w:rsidR="005032F0" w:rsidRPr="00B00799" w:rsidRDefault="005032F0" w:rsidP="00252D37">
            <w:pPr>
              <w:rPr>
                <w:color w:val="FF0000"/>
                <w:sz w:val="18"/>
                <w:szCs w:val="18"/>
              </w:rPr>
            </w:pPr>
            <w:r w:rsidRPr="00B00799">
              <w:rPr>
                <w:color w:val="FF0000"/>
                <w:sz w:val="18"/>
                <w:szCs w:val="18"/>
              </w:rPr>
              <w:t>b</w:t>
            </w:r>
          </w:p>
        </w:tc>
        <w:tc>
          <w:tcPr>
            <w:tcW w:w="1166" w:type="dxa"/>
            <w:shd w:val="clear" w:color="auto" w:fill="DAEEF3" w:themeFill="accent5" w:themeFillTint="33"/>
          </w:tcPr>
          <w:p w14:paraId="37D9198E" w14:textId="51274C90" w:rsidR="005032F0" w:rsidRPr="008C414E" w:rsidRDefault="005032F0" w:rsidP="00252D37">
            <w:pPr>
              <w:rPr>
                <w:sz w:val="18"/>
                <w:szCs w:val="18"/>
              </w:rPr>
            </w:pPr>
            <w:r>
              <w:rPr>
                <w:sz w:val="18"/>
                <w:szCs w:val="18"/>
              </w:rPr>
              <w:t>06-03-202</w:t>
            </w:r>
            <w:r w:rsidR="006D4B48">
              <w:rPr>
                <w:sz w:val="18"/>
                <w:szCs w:val="18"/>
              </w:rPr>
              <w:t>2</w:t>
            </w:r>
          </w:p>
        </w:tc>
        <w:tc>
          <w:tcPr>
            <w:tcW w:w="3827" w:type="dxa"/>
            <w:shd w:val="clear" w:color="auto" w:fill="DAEEF3" w:themeFill="accent5" w:themeFillTint="33"/>
          </w:tcPr>
          <w:p w14:paraId="1EB61B27" w14:textId="77777777" w:rsidR="005032F0" w:rsidRPr="008C414E" w:rsidRDefault="005032F0" w:rsidP="00252D37">
            <w:pPr>
              <w:rPr>
                <w:sz w:val="18"/>
                <w:szCs w:val="18"/>
              </w:rPr>
            </w:pPr>
            <w:r>
              <w:rPr>
                <w:sz w:val="18"/>
                <w:szCs w:val="18"/>
              </w:rPr>
              <w:t>9100 Onderzoek/consult/therapie podotherapie</w:t>
            </w:r>
          </w:p>
        </w:tc>
        <w:tc>
          <w:tcPr>
            <w:tcW w:w="992" w:type="dxa"/>
            <w:shd w:val="clear" w:color="auto" w:fill="DAEEF3" w:themeFill="accent5" w:themeFillTint="33"/>
          </w:tcPr>
          <w:p w14:paraId="4B3C7458" w14:textId="24E87E93" w:rsidR="005032F0" w:rsidRPr="008C414E" w:rsidRDefault="006D4B48" w:rsidP="00252D37">
            <w:pPr>
              <w:rPr>
                <w:sz w:val="18"/>
                <w:szCs w:val="18"/>
              </w:rPr>
            </w:pPr>
            <w:r>
              <w:rPr>
                <w:sz w:val="18"/>
                <w:szCs w:val="18"/>
              </w:rPr>
              <w:t>€  51</w:t>
            </w:r>
            <w:r w:rsidR="005032F0">
              <w:rPr>
                <w:sz w:val="18"/>
                <w:szCs w:val="18"/>
              </w:rPr>
              <w:t>,</w:t>
            </w:r>
            <w:r>
              <w:rPr>
                <w:sz w:val="18"/>
                <w:szCs w:val="18"/>
              </w:rPr>
              <w:t>00</w:t>
            </w:r>
            <w:r w:rsidR="005032F0" w:rsidRPr="00CE5FC7">
              <w:rPr>
                <w:color w:val="FF0000"/>
                <w:sz w:val="18"/>
                <w:szCs w:val="18"/>
              </w:rPr>
              <w:t>*</w:t>
            </w:r>
          </w:p>
        </w:tc>
      </w:tr>
      <w:tr w:rsidR="005032F0" w14:paraId="0AE46757" w14:textId="77777777" w:rsidTr="00252D37">
        <w:trPr>
          <w:trHeight w:val="300"/>
        </w:trPr>
        <w:tc>
          <w:tcPr>
            <w:tcW w:w="389" w:type="dxa"/>
            <w:shd w:val="clear" w:color="auto" w:fill="DAEEF3" w:themeFill="accent5" w:themeFillTint="33"/>
          </w:tcPr>
          <w:p w14:paraId="119669ED" w14:textId="77777777" w:rsidR="005032F0" w:rsidRPr="00B00799" w:rsidRDefault="005032F0" w:rsidP="00252D37">
            <w:pPr>
              <w:rPr>
                <w:color w:val="FF0000"/>
                <w:sz w:val="18"/>
                <w:szCs w:val="18"/>
              </w:rPr>
            </w:pPr>
            <w:r>
              <w:rPr>
                <w:color w:val="FF0000"/>
                <w:sz w:val="18"/>
                <w:szCs w:val="18"/>
              </w:rPr>
              <w:t xml:space="preserve">c </w:t>
            </w:r>
          </w:p>
        </w:tc>
        <w:tc>
          <w:tcPr>
            <w:tcW w:w="1166" w:type="dxa"/>
            <w:shd w:val="clear" w:color="auto" w:fill="DAEEF3" w:themeFill="accent5" w:themeFillTint="33"/>
          </w:tcPr>
          <w:p w14:paraId="526A5E5F" w14:textId="01F64ACF" w:rsidR="005032F0" w:rsidRPr="008C414E" w:rsidRDefault="005032F0" w:rsidP="00252D37">
            <w:pPr>
              <w:rPr>
                <w:sz w:val="18"/>
                <w:szCs w:val="18"/>
              </w:rPr>
            </w:pPr>
            <w:r>
              <w:rPr>
                <w:sz w:val="18"/>
                <w:szCs w:val="18"/>
              </w:rPr>
              <w:t>07-03-202</w:t>
            </w:r>
            <w:r w:rsidR="006D4B48">
              <w:rPr>
                <w:sz w:val="18"/>
                <w:szCs w:val="18"/>
              </w:rPr>
              <w:t>2</w:t>
            </w:r>
          </w:p>
        </w:tc>
        <w:tc>
          <w:tcPr>
            <w:tcW w:w="3827" w:type="dxa"/>
            <w:shd w:val="clear" w:color="auto" w:fill="DAEEF3" w:themeFill="accent5" w:themeFillTint="33"/>
          </w:tcPr>
          <w:p w14:paraId="55B341F8" w14:textId="77777777" w:rsidR="005032F0" w:rsidRPr="008C414E" w:rsidRDefault="005032F0" w:rsidP="00252D37">
            <w:pPr>
              <w:rPr>
                <w:sz w:val="18"/>
                <w:szCs w:val="18"/>
              </w:rPr>
            </w:pPr>
            <w:r>
              <w:rPr>
                <w:sz w:val="18"/>
                <w:szCs w:val="18"/>
              </w:rPr>
              <w:t>9100 Onderzoek/consult/therapie podotherapie (dit is een onderdeel van de zool)</w:t>
            </w:r>
          </w:p>
        </w:tc>
        <w:tc>
          <w:tcPr>
            <w:tcW w:w="992" w:type="dxa"/>
            <w:shd w:val="clear" w:color="auto" w:fill="DAEEF3" w:themeFill="accent5" w:themeFillTint="33"/>
          </w:tcPr>
          <w:p w14:paraId="58F6B0AB" w14:textId="014293E7" w:rsidR="005032F0" w:rsidRPr="008C414E" w:rsidRDefault="006D4B48" w:rsidP="00252D37">
            <w:pPr>
              <w:rPr>
                <w:sz w:val="18"/>
                <w:szCs w:val="18"/>
              </w:rPr>
            </w:pPr>
            <w:r>
              <w:rPr>
                <w:sz w:val="18"/>
                <w:szCs w:val="18"/>
              </w:rPr>
              <w:t>€  53</w:t>
            </w:r>
            <w:r w:rsidR="005032F0">
              <w:rPr>
                <w:sz w:val="18"/>
                <w:szCs w:val="18"/>
              </w:rPr>
              <w:t>,</w:t>
            </w:r>
            <w:r>
              <w:rPr>
                <w:sz w:val="18"/>
                <w:szCs w:val="18"/>
              </w:rPr>
              <w:t>80</w:t>
            </w:r>
            <w:r w:rsidR="005032F0" w:rsidRPr="00CE5FC7">
              <w:rPr>
                <w:color w:val="FF0000"/>
                <w:sz w:val="18"/>
                <w:szCs w:val="18"/>
              </w:rPr>
              <w:t>*</w:t>
            </w:r>
          </w:p>
        </w:tc>
      </w:tr>
      <w:tr w:rsidR="005032F0" w14:paraId="226863CE" w14:textId="77777777" w:rsidTr="00252D37">
        <w:trPr>
          <w:trHeight w:val="300"/>
        </w:trPr>
        <w:tc>
          <w:tcPr>
            <w:tcW w:w="389" w:type="dxa"/>
            <w:shd w:val="clear" w:color="auto" w:fill="DAEEF3" w:themeFill="accent5" w:themeFillTint="33"/>
          </w:tcPr>
          <w:p w14:paraId="775D3890" w14:textId="77777777" w:rsidR="005032F0" w:rsidRPr="00B00799" w:rsidRDefault="005032F0" w:rsidP="00252D37">
            <w:pPr>
              <w:rPr>
                <w:color w:val="FF0000"/>
                <w:sz w:val="18"/>
                <w:szCs w:val="18"/>
              </w:rPr>
            </w:pPr>
            <w:r w:rsidRPr="00B00799">
              <w:rPr>
                <w:color w:val="FF0000"/>
                <w:sz w:val="18"/>
                <w:szCs w:val="18"/>
              </w:rPr>
              <w:t>d</w:t>
            </w:r>
          </w:p>
        </w:tc>
        <w:tc>
          <w:tcPr>
            <w:tcW w:w="1166" w:type="dxa"/>
            <w:shd w:val="clear" w:color="auto" w:fill="DAEEF3" w:themeFill="accent5" w:themeFillTint="33"/>
          </w:tcPr>
          <w:p w14:paraId="4E4FE2D9" w14:textId="0D1E27BB" w:rsidR="005032F0" w:rsidRPr="008C414E" w:rsidRDefault="005032F0" w:rsidP="00252D37">
            <w:pPr>
              <w:rPr>
                <w:sz w:val="18"/>
                <w:szCs w:val="18"/>
              </w:rPr>
            </w:pPr>
            <w:r>
              <w:rPr>
                <w:sz w:val="18"/>
                <w:szCs w:val="18"/>
              </w:rPr>
              <w:t>20-02-202</w:t>
            </w:r>
            <w:r w:rsidR="006D4B48">
              <w:rPr>
                <w:sz w:val="18"/>
                <w:szCs w:val="18"/>
              </w:rPr>
              <w:t>2</w:t>
            </w:r>
          </w:p>
        </w:tc>
        <w:tc>
          <w:tcPr>
            <w:tcW w:w="3827" w:type="dxa"/>
            <w:shd w:val="clear" w:color="auto" w:fill="DAEEF3" w:themeFill="accent5" w:themeFillTint="33"/>
          </w:tcPr>
          <w:p w14:paraId="69BE8675" w14:textId="77777777" w:rsidR="005032F0" w:rsidRPr="008C414E" w:rsidRDefault="005032F0" w:rsidP="00252D37">
            <w:pPr>
              <w:rPr>
                <w:sz w:val="18"/>
                <w:szCs w:val="18"/>
              </w:rPr>
            </w:pPr>
            <w:r>
              <w:rPr>
                <w:sz w:val="18"/>
                <w:szCs w:val="18"/>
              </w:rPr>
              <w:t>9101 Podotherapeutische zolen</w:t>
            </w:r>
          </w:p>
        </w:tc>
        <w:tc>
          <w:tcPr>
            <w:tcW w:w="992" w:type="dxa"/>
            <w:shd w:val="clear" w:color="auto" w:fill="DAEEF3" w:themeFill="accent5" w:themeFillTint="33"/>
          </w:tcPr>
          <w:p w14:paraId="4D39185C" w14:textId="5433E107" w:rsidR="005032F0" w:rsidRPr="008C414E" w:rsidRDefault="006D4B48" w:rsidP="00252D37">
            <w:pPr>
              <w:rPr>
                <w:sz w:val="18"/>
                <w:szCs w:val="18"/>
              </w:rPr>
            </w:pPr>
            <w:r>
              <w:rPr>
                <w:sz w:val="18"/>
                <w:szCs w:val="18"/>
              </w:rPr>
              <w:t>€  69</w:t>
            </w:r>
            <w:r w:rsidR="005032F0">
              <w:rPr>
                <w:sz w:val="18"/>
                <w:szCs w:val="18"/>
              </w:rPr>
              <w:t>,5</w:t>
            </w:r>
            <w:r>
              <w:rPr>
                <w:sz w:val="18"/>
                <w:szCs w:val="18"/>
              </w:rPr>
              <w:t>5</w:t>
            </w:r>
            <w:r w:rsidR="005032F0" w:rsidRPr="00CE5FC7">
              <w:rPr>
                <w:color w:val="FF0000"/>
                <w:sz w:val="18"/>
                <w:szCs w:val="18"/>
              </w:rPr>
              <w:t>*</w:t>
            </w:r>
          </w:p>
        </w:tc>
      </w:tr>
      <w:tr w:rsidR="005032F0" w14:paraId="2311715E" w14:textId="77777777" w:rsidTr="00252D37">
        <w:trPr>
          <w:trHeight w:val="300"/>
        </w:trPr>
        <w:tc>
          <w:tcPr>
            <w:tcW w:w="389" w:type="dxa"/>
            <w:shd w:val="clear" w:color="auto" w:fill="DAEEF3" w:themeFill="accent5" w:themeFillTint="33"/>
          </w:tcPr>
          <w:p w14:paraId="19C99C45" w14:textId="77777777" w:rsidR="005032F0" w:rsidRPr="00B00799" w:rsidRDefault="005032F0" w:rsidP="00252D37">
            <w:pPr>
              <w:rPr>
                <w:color w:val="FF0000"/>
                <w:sz w:val="18"/>
                <w:szCs w:val="18"/>
              </w:rPr>
            </w:pPr>
            <w:r w:rsidRPr="00B00799">
              <w:rPr>
                <w:color w:val="FF0000"/>
                <w:sz w:val="18"/>
                <w:szCs w:val="18"/>
              </w:rPr>
              <w:t>e</w:t>
            </w:r>
          </w:p>
        </w:tc>
        <w:tc>
          <w:tcPr>
            <w:tcW w:w="1166" w:type="dxa"/>
            <w:shd w:val="clear" w:color="auto" w:fill="DAEEF3" w:themeFill="accent5" w:themeFillTint="33"/>
          </w:tcPr>
          <w:p w14:paraId="667CD303" w14:textId="77777777" w:rsidR="005032F0" w:rsidRPr="008C414E" w:rsidRDefault="005032F0" w:rsidP="00252D37">
            <w:pPr>
              <w:rPr>
                <w:sz w:val="18"/>
                <w:szCs w:val="18"/>
              </w:rPr>
            </w:pPr>
          </w:p>
        </w:tc>
        <w:tc>
          <w:tcPr>
            <w:tcW w:w="3827" w:type="dxa"/>
            <w:shd w:val="clear" w:color="auto" w:fill="DAEEF3" w:themeFill="accent5" w:themeFillTint="33"/>
          </w:tcPr>
          <w:p w14:paraId="5DB81306" w14:textId="77777777" w:rsidR="005032F0" w:rsidRPr="008C414E" w:rsidRDefault="005032F0" w:rsidP="00252D37">
            <w:pPr>
              <w:rPr>
                <w:sz w:val="18"/>
                <w:szCs w:val="18"/>
              </w:rPr>
            </w:pPr>
            <w:r>
              <w:rPr>
                <w:sz w:val="18"/>
                <w:szCs w:val="18"/>
              </w:rPr>
              <w:t xml:space="preserve">          BTW 21% over euro 67,52 = euro 14,18</w:t>
            </w:r>
          </w:p>
        </w:tc>
        <w:tc>
          <w:tcPr>
            <w:tcW w:w="992" w:type="dxa"/>
            <w:shd w:val="clear" w:color="auto" w:fill="DAEEF3" w:themeFill="accent5" w:themeFillTint="33"/>
          </w:tcPr>
          <w:p w14:paraId="79BEAD76" w14:textId="7E424604" w:rsidR="005032F0" w:rsidRPr="008C414E" w:rsidRDefault="005032F0" w:rsidP="00252D37">
            <w:pPr>
              <w:rPr>
                <w:sz w:val="18"/>
                <w:szCs w:val="18"/>
              </w:rPr>
            </w:pPr>
            <w:r>
              <w:rPr>
                <w:sz w:val="18"/>
                <w:szCs w:val="18"/>
              </w:rPr>
              <w:t>€  14,</w:t>
            </w:r>
            <w:r w:rsidR="006D4B48">
              <w:rPr>
                <w:sz w:val="18"/>
                <w:szCs w:val="18"/>
              </w:rPr>
              <w:t>60</w:t>
            </w:r>
            <w:r w:rsidRPr="00CE5FC7">
              <w:rPr>
                <w:color w:val="FF0000"/>
                <w:sz w:val="18"/>
                <w:szCs w:val="18"/>
              </w:rPr>
              <w:t>*</w:t>
            </w:r>
          </w:p>
        </w:tc>
      </w:tr>
      <w:tr w:rsidR="005032F0" w14:paraId="6E43C8CC" w14:textId="77777777" w:rsidTr="00252D37">
        <w:trPr>
          <w:trHeight w:val="300"/>
        </w:trPr>
        <w:tc>
          <w:tcPr>
            <w:tcW w:w="389" w:type="dxa"/>
            <w:shd w:val="clear" w:color="auto" w:fill="FFFF99"/>
          </w:tcPr>
          <w:p w14:paraId="6F36F365" w14:textId="77777777" w:rsidR="005032F0" w:rsidRPr="00B00799" w:rsidRDefault="005032F0" w:rsidP="00252D37">
            <w:pPr>
              <w:rPr>
                <w:color w:val="FF0000"/>
                <w:sz w:val="18"/>
                <w:szCs w:val="18"/>
              </w:rPr>
            </w:pPr>
            <w:r w:rsidRPr="00B00799">
              <w:rPr>
                <w:color w:val="FF0000"/>
                <w:sz w:val="18"/>
                <w:szCs w:val="18"/>
              </w:rPr>
              <w:t>g</w:t>
            </w:r>
          </w:p>
        </w:tc>
        <w:tc>
          <w:tcPr>
            <w:tcW w:w="1166" w:type="dxa"/>
            <w:shd w:val="clear" w:color="auto" w:fill="FFFF99"/>
          </w:tcPr>
          <w:p w14:paraId="2A245823" w14:textId="77777777" w:rsidR="005032F0" w:rsidRPr="008C414E" w:rsidRDefault="005032F0" w:rsidP="00252D37">
            <w:pPr>
              <w:rPr>
                <w:sz w:val="18"/>
                <w:szCs w:val="18"/>
              </w:rPr>
            </w:pPr>
          </w:p>
        </w:tc>
        <w:tc>
          <w:tcPr>
            <w:tcW w:w="3827" w:type="dxa"/>
            <w:shd w:val="clear" w:color="auto" w:fill="FFFF99"/>
          </w:tcPr>
          <w:p w14:paraId="4F5606AA" w14:textId="77777777" w:rsidR="005032F0" w:rsidRPr="008C414E" w:rsidRDefault="005032F0" w:rsidP="00252D37">
            <w:pPr>
              <w:rPr>
                <w:sz w:val="18"/>
                <w:szCs w:val="18"/>
              </w:rPr>
            </w:pPr>
            <w:r>
              <w:rPr>
                <w:sz w:val="18"/>
                <w:szCs w:val="18"/>
              </w:rPr>
              <w:t>Hoofdsom</w:t>
            </w:r>
          </w:p>
        </w:tc>
        <w:tc>
          <w:tcPr>
            <w:tcW w:w="992" w:type="dxa"/>
            <w:shd w:val="clear" w:color="auto" w:fill="FFFF99"/>
          </w:tcPr>
          <w:p w14:paraId="324A7A54" w14:textId="1F24B4F7" w:rsidR="005032F0" w:rsidRPr="008C414E" w:rsidRDefault="006D4B48" w:rsidP="00252D37">
            <w:pPr>
              <w:rPr>
                <w:sz w:val="18"/>
                <w:szCs w:val="18"/>
              </w:rPr>
            </w:pPr>
            <w:r>
              <w:rPr>
                <w:sz w:val="18"/>
                <w:szCs w:val="18"/>
              </w:rPr>
              <w:t>€ 280,10</w:t>
            </w:r>
            <w:r w:rsidR="005032F0">
              <w:rPr>
                <w:sz w:val="18"/>
                <w:szCs w:val="18"/>
              </w:rPr>
              <w:t xml:space="preserve">           </w:t>
            </w:r>
          </w:p>
        </w:tc>
      </w:tr>
      <w:tr w:rsidR="005032F0" w14:paraId="3C063148" w14:textId="77777777" w:rsidTr="00252D37">
        <w:trPr>
          <w:trHeight w:val="325"/>
        </w:trPr>
        <w:tc>
          <w:tcPr>
            <w:tcW w:w="389" w:type="dxa"/>
            <w:shd w:val="clear" w:color="auto" w:fill="FFFF99"/>
          </w:tcPr>
          <w:p w14:paraId="397B239C" w14:textId="77777777" w:rsidR="005032F0" w:rsidRPr="00B00799" w:rsidRDefault="005032F0" w:rsidP="00252D37">
            <w:pPr>
              <w:rPr>
                <w:color w:val="FF0000"/>
                <w:sz w:val="18"/>
                <w:szCs w:val="18"/>
              </w:rPr>
            </w:pPr>
            <w:r w:rsidRPr="00B00799">
              <w:rPr>
                <w:color w:val="FF0000"/>
                <w:sz w:val="18"/>
                <w:szCs w:val="18"/>
              </w:rPr>
              <w:t>h</w:t>
            </w:r>
          </w:p>
        </w:tc>
        <w:tc>
          <w:tcPr>
            <w:tcW w:w="1166" w:type="dxa"/>
            <w:shd w:val="clear" w:color="auto" w:fill="FFFF99"/>
          </w:tcPr>
          <w:p w14:paraId="4411E7EC" w14:textId="77777777" w:rsidR="005032F0" w:rsidRPr="008C414E" w:rsidRDefault="005032F0" w:rsidP="00252D37">
            <w:pPr>
              <w:rPr>
                <w:sz w:val="18"/>
                <w:szCs w:val="18"/>
              </w:rPr>
            </w:pPr>
          </w:p>
        </w:tc>
        <w:tc>
          <w:tcPr>
            <w:tcW w:w="3827" w:type="dxa"/>
            <w:shd w:val="clear" w:color="auto" w:fill="FFFF99"/>
          </w:tcPr>
          <w:p w14:paraId="7DFB10D0" w14:textId="77777777" w:rsidR="005032F0" w:rsidRPr="008C414E" w:rsidRDefault="005032F0" w:rsidP="00252D37">
            <w:pPr>
              <w:rPr>
                <w:sz w:val="18"/>
                <w:szCs w:val="18"/>
              </w:rPr>
            </w:pPr>
            <w:r>
              <w:rPr>
                <w:sz w:val="18"/>
                <w:szCs w:val="18"/>
              </w:rPr>
              <w:t>Totaal notabedrag</w:t>
            </w:r>
          </w:p>
        </w:tc>
        <w:tc>
          <w:tcPr>
            <w:tcW w:w="992" w:type="dxa"/>
            <w:shd w:val="clear" w:color="auto" w:fill="FFFF99"/>
          </w:tcPr>
          <w:p w14:paraId="23C0F1BA" w14:textId="53256134" w:rsidR="005032F0" w:rsidRPr="008C414E" w:rsidRDefault="006D4B48" w:rsidP="00252D37">
            <w:pPr>
              <w:rPr>
                <w:sz w:val="18"/>
                <w:szCs w:val="18"/>
              </w:rPr>
            </w:pPr>
            <w:r>
              <w:rPr>
                <w:sz w:val="18"/>
                <w:szCs w:val="18"/>
              </w:rPr>
              <w:t>€ 280,10</w:t>
            </w:r>
            <w:r w:rsidR="005032F0">
              <w:rPr>
                <w:sz w:val="18"/>
                <w:szCs w:val="18"/>
              </w:rPr>
              <w:t xml:space="preserve">         </w:t>
            </w:r>
          </w:p>
        </w:tc>
      </w:tr>
    </w:tbl>
    <w:p w14:paraId="549D6049" w14:textId="77777777" w:rsidR="005032F0" w:rsidRDefault="005032F0" w:rsidP="005032F0">
      <w:pPr>
        <w:rPr>
          <w:b/>
          <w:color w:val="FF0000"/>
          <w:sz w:val="28"/>
          <w:szCs w:val="28"/>
        </w:rPr>
      </w:pPr>
      <w:r w:rsidRPr="00CC492D">
        <w:rPr>
          <w:b/>
          <w:noProof/>
          <w:color w:val="FF0000"/>
          <w:sz w:val="28"/>
          <w:szCs w:val="28"/>
        </w:rPr>
        <mc:AlternateContent>
          <mc:Choice Requires="wps">
            <w:drawing>
              <wp:anchor distT="45720" distB="45720" distL="114300" distR="114300" simplePos="0" relativeHeight="251660288" behindDoc="1" locked="0" layoutInCell="1" allowOverlap="1" wp14:anchorId="58DE6F53" wp14:editId="6861AE39">
                <wp:simplePos x="0" y="0"/>
                <wp:positionH relativeFrom="margin">
                  <wp:posOffset>4314825</wp:posOffset>
                </wp:positionH>
                <wp:positionV relativeFrom="paragraph">
                  <wp:posOffset>10794</wp:posOffset>
                </wp:positionV>
                <wp:extent cx="2143125" cy="1038225"/>
                <wp:effectExtent l="0" t="0" r="28575" b="2857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038225"/>
                        </a:xfrm>
                        <a:prstGeom prst="rect">
                          <a:avLst/>
                        </a:prstGeom>
                        <a:solidFill>
                          <a:srgbClr val="FFFFFF"/>
                        </a:solidFill>
                        <a:ln w="9525">
                          <a:solidFill>
                            <a:srgbClr val="000000"/>
                          </a:solidFill>
                          <a:miter lim="800000"/>
                          <a:headEnd/>
                          <a:tailEnd/>
                        </a:ln>
                      </wps:spPr>
                      <wps:txbx>
                        <w:txbxContent>
                          <w:p w14:paraId="2002E838" w14:textId="66480C01" w:rsidR="005032F0" w:rsidRDefault="005032F0" w:rsidP="005032F0">
                            <w:pPr>
                              <w:pStyle w:val="Geenafstand"/>
                              <w:rPr>
                                <w:color w:val="FF0000"/>
                                <w:sz w:val="20"/>
                              </w:rPr>
                            </w:pPr>
                            <w:r>
                              <w:rPr>
                                <w:color w:val="FF0000"/>
                                <w:sz w:val="20"/>
                              </w:rPr>
                              <w:t>b. Altijd een fictieve datum. Dit is  uw eerste zoolcontrole, waarvoor u over een paar weken een afspraak heeft.  Indien deze niet is doorberekend bij de eerste nota, ontvangt u hiervoor later nog een nota.</w:t>
                            </w:r>
                          </w:p>
                          <w:p w14:paraId="2A9369B6" w14:textId="77777777" w:rsidR="005032F0" w:rsidRDefault="005032F0" w:rsidP="005032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E6F53" id="_x0000_t202" coordsize="21600,21600" o:spt="202" path="m,l,21600r21600,l21600,xe">
                <v:stroke joinstyle="miter"/>
                <v:path gradientshapeok="t" o:connecttype="rect"/>
              </v:shapetype>
              <v:shape id="Tekstvak 2" o:spid="_x0000_s1026" type="#_x0000_t202" style="position:absolute;margin-left:339.75pt;margin-top:.85pt;width:168.75pt;height:81.7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">
                <v:textbox>
                  <w:txbxContent>
                    <w:p w14:paraId="2002E838" w14:textId="66480C01" w:rsidR="005032F0" w:rsidRDefault="005032F0" w:rsidP="005032F0">
                      <w:pPr>
                        <w:pStyle w:val="Geenafstand"/>
                        <w:rPr>
                          <w:color w:val="FF0000"/>
                          <w:sz w:val="20"/>
                        </w:rPr>
                      </w:pPr>
                      <w:r>
                        <w:rPr>
                          <w:color w:val="FF0000"/>
                          <w:sz w:val="20"/>
                        </w:rPr>
                        <w:t xml:space="preserve">b. </w:t>
                      </w:r>
                      <w:r>
                        <w:rPr>
                          <w:color w:val="FF0000"/>
                          <w:sz w:val="20"/>
                        </w:rPr>
                        <w:t>Altijd een fictieve datum. Dit is  uw eerste zoolcontrole, waarvoor u over een paar weken een afspraak heeft.  Indien deze niet is doorberekend bij de eerste nota, ontvangt u hiervoor later nog een nota.</w:t>
                      </w:r>
                    </w:p>
                    <w:p w14:paraId="2A9369B6" w14:textId="77777777" w:rsidR="005032F0" w:rsidRDefault="005032F0" w:rsidP="005032F0"/>
                  </w:txbxContent>
                </v:textbox>
                <w10:wrap anchorx="margin"/>
              </v:shape>
            </w:pict>
          </mc:Fallback>
        </mc:AlternateContent>
      </w:r>
    </w:p>
    <w:p w14:paraId="3483B526" w14:textId="77777777" w:rsidR="005032F0" w:rsidRDefault="005032F0" w:rsidP="005032F0">
      <w:pPr>
        <w:rPr>
          <w:b/>
          <w:color w:val="FF0000"/>
          <w:sz w:val="28"/>
          <w:szCs w:val="28"/>
        </w:rPr>
      </w:pPr>
    </w:p>
    <w:p w14:paraId="3BC94A79" w14:textId="75015E4C" w:rsidR="005032F0" w:rsidRDefault="005032F0" w:rsidP="005032F0">
      <w:pPr>
        <w:spacing w:line="360" w:lineRule="auto"/>
        <w:rPr>
          <w:b/>
          <w:color w:val="FF0000"/>
          <w:sz w:val="28"/>
          <w:szCs w:val="28"/>
        </w:rPr>
      </w:pPr>
    </w:p>
    <w:p w14:paraId="343ACB5D" w14:textId="64451880" w:rsidR="005032F0" w:rsidRDefault="005032F0" w:rsidP="005032F0">
      <w:pPr>
        <w:rPr>
          <w:b/>
          <w:color w:val="FF0000"/>
          <w:sz w:val="28"/>
          <w:szCs w:val="28"/>
        </w:rPr>
      </w:pPr>
      <w:r>
        <w:rPr>
          <w:b/>
          <w:color w:val="FF0000"/>
          <w:sz w:val="28"/>
          <w:szCs w:val="28"/>
        </w:rPr>
        <w:t>←</w:t>
      </w:r>
    </w:p>
    <w:p w14:paraId="4E988C98" w14:textId="624C4257" w:rsidR="005032F0" w:rsidRDefault="005032F0" w:rsidP="005032F0">
      <w:pPr>
        <w:rPr>
          <w:b/>
          <w:color w:val="FF0000"/>
          <w:sz w:val="28"/>
          <w:szCs w:val="28"/>
        </w:rPr>
      </w:pPr>
      <w:r w:rsidRPr="00CC492D">
        <w:rPr>
          <w:noProof/>
          <w:color w:val="FF0000"/>
          <w:sz w:val="20"/>
        </w:rPr>
        <mc:AlternateContent>
          <mc:Choice Requires="wps">
            <w:drawing>
              <wp:anchor distT="45720" distB="45720" distL="114300" distR="114300" simplePos="0" relativeHeight="251661312" behindDoc="1" locked="0" layoutInCell="1" allowOverlap="1" wp14:anchorId="0665B034" wp14:editId="4F62CB35">
                <wp:simplePos x="0" y="0"/>
                <wp:positionH relativeFrom="column">
                  <wp:posOffset>4335780</wp:posOffset>
                </wp:positionH>
                <wp:positionV relativeFrom="paragraph">
                  <wp:posOffset>102235</wp:posOffset>
                </wp:positionV>
                <wp:extent cx="1181100" cy="619125"/>
                <wp:effectExtent l="0" t="0" r="19050" b="28575"/>
                <wp:wrapNone/>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19125"/>
                        </a:xfrm>
                        <a:prstGeom prst="rect">
                          <a:avLst/>
                        </a:prstGeom>
                        <a:solidFill>
                          <a:srgbClr val="FFFFFF"/>
                        </a:solidFill>
                        <a:ln w="9525">
                          <a:solidFill>
                            <a:srgbClr val="000000"/>
                          </a:solidFill>
                          <a:miter lim="800000"/>
                          <a:headEnd/>
                          <a:tailEnd/>
                        </a:ln>
                      </wps:spPr>
                      <wps:txbx>
                        <w:txbxContent>
                          <w:p w14:paraId="05456C54" w14:textId="77777777" w:rsidR="005032F0" w:rsidRPr="00CC492D" w:rsidRDefault="005032F0" w:rsidP="005032F0">
                            <w:pPr>
                              <w:rPr>
                                <w:color w:val="FF0000"/>
                                <w:sz w:val="18"/>
                                <w:szCs w:val="18"/>
                              </w:rPr>
                            </w:pPr>
                            <w:r w:rsidRPr="00CC492D">
                              <w:rPr>
                                <w:color w:val="FF0000"/>
                                <w:sz w:val="18"/>
                                <w:szCs w:val="18"/>
                              </w:rPr>
                              <w:t xml:space="preserve">c + d + e zijn samen het </w:t>
                            </w:r>
                            <w:r>
                              <w:rPr>
                                <w:color w:val="FF0000"/>
                                <w:sz w:val="18"/>
                                <w:szCs w:val="18"/>
                              </w:rPr>
                              <w:t>totaal</w:t>
                            </w:r>
                            <w:r w:rsidRPr="00CC492D">
                              <w:rPr>
                                <w:color w:val="FF0000"/>
                                <w:sz w:val="18"/>
                                <w:szCs w:val="18"/>
                              </w:rPr>
                              <w:t>bedrag voor 1 paar zolen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5B034" id="Tekstvak 4" o:spid="_x0000_s1027" type="#_x0000_t202" style="position:absolute;margin-left:341.4pt;margin-top:8.05pt;width:93pt;height:48.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">
                <v:textbox>
                  <w:txbxContent>
                    <w:p w14:paraId="05456C54" w14:textId="77777777" w:rsidR="005032F0" w:rsidRPr="00CC492D" w:rsidRDefault="005032F0" w:rsidP="005032F0">
                      <w:pPr>
                        <w:rPr>
                          <w:color w:val="FF0000"/>
                          <w:sz w:val="18"/>
                          <w:szCs w:val="18"/>
                        </w:rPr>
                      </w:pPr>
                      <w:r w:rsidRPr="00CC492D">
                        <w:rPr>
                          <w:color w:val="FF0000"/>
                          <w:sz w:val="18"/>
                          <w:szCs w:val="18"/>
                        </w:rPr>
                        <w:t xml:space="preserve">c + d + e zijn samen het </w:t>
                      </w:r>
                      <w:r>
                        <w:rPr>
                          <w:color w:val="FF0000"/>
                          <w:sz w:val="18"/>
                          <w:szCs w:val="18"/>
                        </w:rPr>
                        <w:t>totaal</w:t>
                      </w:r>
                      <w:r w:rsidRPr="00CC492D">
                        <w:rPr>
                          <w:color w:val="FF0000"/>
                          <w:sz w:val="18"/>
                          <w:szCs w:val="18"/>
                        </w:rPr>
                        <w:t>bedrag voor 1 paar zolen</w:t>
                      </w:r>
                    </w:p>
                  </w:txbxContent>
                </v:textbox>
              </v:shape>
            </w:pict>
          </mc:Fallback>
        </mc:AlternateContent>
      </w:r>
      <w:r>
        <w:rPr>
          <w:b/>
          <w:color w:val="FF0000"/>
          <w:sz w:val="28"/>
          <w:szCs w:val="28"/>
        </w:rPr>
        <w:t>←</w:t>
      </w:r>
    </w:p>
    <w:p w14:paraId="20513417" w14:textId="77777777" w:rsidR="005032F0" w:rsidRDefault="005032F0" w:rsidP="005032F0">
      <w:pPr>
        <w:rPr>
          <w:b/>
          <w:color w:val="FF0000"/>
          <w:sz w:val="28"/>
          <w:szCs w:val="28"/>
        </w:rPr>
      </w:pPr>
      <w:r>
        <w:rPr>
          <w:b/>
          <w:color w:val="FF0000"/>
          <w:sz w:val="28"/>
          <w:szCs w:val="28"/>
        </w:rPr>
        <w:t>←</w:t>
      </w:r>
    </w:p>
    <w:p w14:paraId="3F4DA21E" w14:textId="77777777" w:rsidR="005032F0" w:rsidRDefault="005032F0" w:rsidP="005032F0">
      <w:pPr>
        <w:rPr>
          <w:b/>
          <w:color w:val="FF0000"/>
          <w:sz w:val="28"/>
          <w:szCs w:val="28"/>
        </w:rPr>
      </w:pPr>
      <w:r>
        <w:rPr>
          <w:b/>
          <w:color w:val="FF0000"/>
          <w:sz w:val="28"/>
          <w:szCs w:val="28"/>
        </w:rPr>
        <w:t>←</w:t>
      </w:r>
    </w:p>
    <w:p w14:paraId="54918179" w14:textId="77777777" w:rsidR="005032F0" w:rsidRDefault="005032F0" w:rsidP="005032F0">
      <w:pPr>
        <w:pStyle w:val="Geenafstand"/>
        <w:ind w:left="360"/>
        <w:rPr>
          <w:color w:val="FF0000"/>
          <w:sz w:val="20"/>
        </w:rPr>
      </w:pPr>
    </w:p>
    <w:p w14:paraId="6D20CFE1" w14:textId="77777777" w:rsidR="005032F0" w:rsidRDefault="005032F0" w:rsidP="005032F0">
      <w:pPr>
        <w:pStyle w:val="Geenafstand"/>
        <w:ind w:left="1080"/>
        <w:rPr>
          <w:color w:val="FF0000"/>
          <w:sz w:val="20"/>
        </w:rPr>
      </w:pPr>
    </w:p>
    <w:p w14:paraId="1ED3CB2C" w14:textId="77777777" w:rsidR="005032F0" w:rsidRPr="00302183" w:rsidRDefault="005032F0" w:rsidP="005032F0">
      <w:pPr>
        <w:pStyle w:val="Geenafstand"/>
        <w:ind w:left="1080"/>
        <w:rPr>
          <w:color w:val="FF0000"/>
          <w:sz w:val="8"/>
        </w:rPr>
      </w:pPr>
      <w:r w:rsidRPr="00302183">
        <w:rPr>
          <w:color w:val="FF0000"/>
          <w:sz w:val="20"/>
        </w:rPr>
        <w:t xml:space="preserve">*N.B. de bedragen en data kunnen afwijken. </w:t>
      </w:r>
      <w:r w:rsidRPr="00302183">
        <w:rPr>
          <w:color w:val="FF0000"/>
          <w:sz w:val="20"/>
        </w:rPr>
        <w:br/>
      </w:r>
    </w:p>
    <w:p w14:paraId="5626BA71" w14:textId="2875A330" w:rsidR="00745DD7" w:rsidRDefault="005032F0" w:rsidP="005032F0">
      <w:pPr>
        <w:rPr>
          <w:b/>
          <w:color w:val="FF0000"/>
          <w:sz w:val="22"/>
          <w:szCs w:val="22"/>
        </w:rPr>
      </w:pPr>
      <w:r w:rsidRPr="00745DD7">
        <w:rPr>
          <w:sz w:val="22"/>
          <w:szCs w:val="22"/>
        </w:rPr>
        <w:t xml:space="preserve">Voor diegene die geen aanvullende verzekering hebben, binnen de aanvullende verzekering geen recht hebben op vergoeding voor podotherapie of diegene waarvan de zorgverzekeraar nog niet toestaat dat wij de nota direct bij de zorgverzekering indienen, wordt de rekening zoveel mogelijk direct aan de patiënt verzonden, waardoor het veranderen van coderingen niet van toepassing is. In een enkel geval kan het voorkomen dat de nota per abuis eerst aan de zorgverzekeraar is aangeboden. Dan kunt u alsnog bovenstaande treffen. </w:t>
      </w:r>
      <w:r w:rsidR="000E66D3" w:rsidRPr="00745DD7">
        <w:rPr>
          <w:b/>
          <w:color w:val="FF0000"/>
          <w:sz w:val="22"/>
          <w:szCs w:val="22"/>
        </w:rPr>
        <w:t xml:space="preserve"> </w:t>
      </w:r>
    </w:p>
    <w:p w14:paraId="649E1526" w14:textId="77777777" w:rsidR="00745DD7" w:rsidRDefault="00745DD7" w:rsidP="005032F0">
      <w:pPr>
        <w:rPr>
          <w:b/>
          <w:color w:val="FF0000"/>
          <w:sz w:val="22"/>
          <w:szCs w:val="22"/>
        </w:rPr>
      </w:pPr>
    </w:p>
    <w:p w14:paraId="1A3F2A20" w14:textId="77777777" w:rsidR="00745DD7" w:rsidRDefault="00745DD7" w:rsidP="005032F0">
      <w:pPr>
        <w:rPr>
          <w:sz w:val="22"/>
          <w:szCs w:val="22"/>
        </w:rPr>
      </w:pPr>
      <w:r w:rsidRPr="00745DD7">
        <w:rPr>
          <w:noProof/>
          <w:sz w:val="22"/>
          <w:szCs w:val="22"/>
        </w:rPr>
        <mc:AlternateContent>
          <mc:Choice Requires="wps">
            <w:drawing>
              <wp:anchor distT="45720" distB="45720" distL="114300" distR="114300" simplePos="0" relativeHeight="251659264" behindDoc="1" locked="0" layoutInCell="1" allowOverlap="1" wp14:anchorId="66A5CB32" wp14:editId="73AA9A99">
                <wp:simplePos x="0" y="0"/>
                <wp:positionH relativeFrom="margin">
                  <wp:posOffset>5850255</wp:posOffset>
                </wp:positionH>
                <wp:positionV relativeFrom="paragraph">
                  <wp:posOffset>410210</wp:posOffset>
                </wp:positionV>
                <wp:extent cx="1066800" cy="257175"/>
                <wp:effectExtent l="0" t="0" r="0" b="9525"/>
                <wp:wrapTight wrapText="bothSides">
                  <wp:wrapPolygon edited="0">
                    <wp:start x="0" y="0"/>
                    <wp:lineTo x="0" y="20800"/>
                    <wp:lineTo x="21214" y="20800"/>
                    <wp:lineTo x="21214" y="0"/>
                    <wp:lineTo x="0" y="0"/>
                  </wp:wrapPolygon>
                </wp:wrapTight>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57175"/>
                        </a:xfrm>
                        <a:prstGeom prst="rect">
                          <a:avLst/>
                        </a:prstGeom>
                        <a:solidFill>
                          <a:srgbClr val="FFFFFF"/>
                        </a:solidFill>
                        <a:ln w="9525">
                          <a:noFill/>
                          <a:miter lim="800000"/>
                          <a:headEnd/>
                          <a:tailEnd/>
                        </a:ln>
                      </wps:spPr>
                      <wps:txbx>
                        <w:txbxContent>
                          <w:p w14:paraId="2C64F3B9" w14:textId="7C3F6770" w:rsidR="005032F0" w:rsidRPr="0090327E" w:rsidRDefault="006D4B48" w:rsidP="005032F0">
                            <w:pPr>
                              <w:rPr>
                                <w:color w:val="BFBFBF" w:themeColor="background1" w:themeShade="BF"/>
                                <w:sz w:val="18"/>
                                <w:szCs w:val="18"/>
                              </w:rPr>
                            </w:pPr>
                            <w:r>
                              <w:rPr>
                                <w:color w:val="BFBFBF" w:themeColor="background1" w:themeShade="BF"/>
                                <w:sz w:val="18"/>
                                <w:szCs w:val="18"/>
                              </w:rPr>
                              <w:t>Maart</w:t>
                            </w:r>
                            <w:bookmarkStart w:id="0" w:name="_GoBack"/>
                            <w:bookmarkEnd w:id="0"/>
                            <w:r w:rsidR="00745DD7">
                              <w:rPr>
                                <w:color w:val="BFBFBF" w:themeColor="background1" w:themeShade="BF"/>
                                <w:sz w:val="18"/>
                                <w:szCs w:val="18"/>
                              </w:rPr>
                              <w:t xml:space="preserve"> </w:t>
                            </w:r>
                            <w:r>
                              <w:rPr>
                                <w:color w:val="BFBFBF" w:themeColor="background1" w:themeShade="BF"/>
                                <w:sz w:val="18"/>
                                <w:szCs w:val="18"/>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A5CB32" id="_x0000_t202" coordsize="21600,21600" o:spt="202" path="m,l,21600r21600,l21600,xe">
                <v:stroke joinstyle="miter"/>
                <v:path gradientshapeok="t" o:connecttype="rect"/>
              </v:shapetype>
              <v:shape id="_x0000_s1028" type="#_x0000_t202" style="position:absolute;margin-left:460.65pt;margin-top:32.3pt;width:84pt;height:20.2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" stroked="f">
                <v:textbox>
                  <w:txbxContent>
                    <w:p w14:paraId="2C64F3B9" w14:textId="7C3F6770" w:rsidR="005032F0" w:rsidRPr="0090327E" w:rsidRDefault="006D4B48" w:rsidP="005032F0">
                      <w:pPr>
                        <w:rPr>
                          <w:color w:val="BFBFBF" w:themeColor="background1" w:themeShade="BF"/>
                          <w:sz w:val="18"/>
                          <w:szCs w:val="18"/>
                        </w:rPr>
                      </w:pPr>
                      <w:r>
                        <w:rPr>
                          <w:color w:val="BFBFBF" w:themeColor="background1" w:themeShade="BF"/>
                          <w:sz w:val="18"/>
                          <w:szCs w:val="18"/>
                        </w:rPr>
                        <w:t>Maart</w:t>
                      </w:r>
                      <w:bookmarkStart w:id="1" w:name="_GoBack"/>
                      <w:bookmarkEnd w:id="1"/>
                      <w:r w:rsidR="00745DD7">
                        <w:rPr>
                          <w:color w:val="BFBFBF" w:themeColor="background1" w:themeShade="BF"/>
                          <w:sz w:val="18"/>
                          <w:szCs w:val="18"/>
                        </w:rPr>
                        <w:t xml:space="preserve"> </w:t>
                      </w:r>
                      <w:r>
                        <w:rPr>
                          <w:color w:val="BFBFBF" w:themeColor="background1" w:themeShade="BF"/>
                          <w:sz w:val="18"/>
                          <w:szCs w:val="18"/>
                        </w:rPr>
                        <w:t xml:space="preserve"> 2022</w:t>
                      </w:r>
                    </w:p>
                  </w:txbxContent>
                </v:textbox>
                <w10:wrap type="tight" anchorx="margin"/>
              </v:shape>
            </w:pict>
          </mc:Fallback>
        </mc:AlternateContent>
      </w:r>
      <w:r>
        <w:rPr>
          <w:sz w:val="22"/>
          <w:szCs w:val="22"/>
        </w:rPr>
        <w:t>In onze praktijken gelden de Algemene Voorwaarden. Indien u deze wilt inzien, verwijzen wij u naar deze link:</w:t>
      </w:r>
    </w:p>
    <w:p w14:paraId="226E35C7" w14:textId="6FB62D4E" w:rsidR="000E66D3" w:rsidRPr="00745DD7" w:rsidRDefault="00745DD7" w:rsidP="00745DD7">
      <w:pPr>
        <w:rPr>
          <w:b/>
          <w:color w:val="548DD4" w:themeColor="text2" w:themeTint="99"/>
          <w:sz w:val="22"/>
          <w:szCs w:val="22"/>
        </w:rPr>
      </w:pPr>
      <w:r w:rsidRPr="00745DD7">
        <w:rPr>
          <w:b/>
          <w:color w:val="548DD4" w:themeColor="text2" w:themeTint="99"/>
          <w:sz w:val="22"/>
          <w:szCs w:val="22"/>
        </w:rPr>
        <w:t>https://www.podotherapiewestfriesland.nl/wij-doen/</w:t>
      </w:r>
      <w:r>
        <w:rPr>
          <w:b/>
          <w:color w:val="548DD4" w:themeColor="text2" w:themeTint="99"/>
          <w:sz w:val="22"/>
          <w:szCs w:val="22"/>
        </w:rPr>
        <w:t>financieel/betalingsvoorwaarden</w:t>
      </w:r>
    </w:p>
    <w:sectPr w:rsidR="000E66D3" w:rsidRPr="00745DD7" w:rsidSect="00D36D65">
      <w:headerReference w:type="default" r:id="rId8"/>
      <w:footerReference w:type="default" r:id="rId9"/>
      <w:pgSz w:w="11906" w:h="16838"/>
      <w:pgMar w:top="720" w:right="720" w:bottom="720" w:left="720" w:header="708" w:footer="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82A60" w14:textId="77777777" w:rsidR="004232B3" w:rsidRDefault="004232B3" w:rsidP="00EF2D0F">
      <w:r>
        <w:separator/>
      </w:r>
    </w:p>
  </w:endnote>
  <w:endnote w:type="continuationSeparator" w:id="0">
    <w:p w14:paraId="58B915BD" w14:textId="77777777" w:rsidR="004232B3" w:rsidRDefault="004232B3" w:rsidP="00EF2D0F">
      <w:r>
        <w:continuationSeparator/>
      </w:r>
    </w:p>
  </w:endnote>
  <w:endnote w:type="continuationNotice" w:id="1">
    <w:p w14:paraId="6C301651" w14:textId="77777777" w:rsidR="001F0D53" w:rsidRDefault="001F0D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eticaNeue">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LT St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81682" w14:textId="664A3BDF" w:rsidR="004232B3" w:rsidRPr="00EA0CAF" w:rsidRDefault="00D36D65" w:rsidP="00DC4BCB">
    <w:pPr>
      <w:pStyle w:val="Voettekst"/>
      <w:tabs>
        <w:tab w:val="clear" w:pos="4536"/>
        <w:tab w:val="clear" w:pos="9072"/>
        <w:tab w:val="left" w:pos="851"/>
        <w:tab w:val="center" w:pos="1134"/>
        <w:tab w:val="right" w:pos="2127"/>
        <w:tab w:val="left" w:pos="4253"/>
      </w:tabs>
      <w:spacing w:line="312" w:lineRule="auto"/>
      <w:ind w:left="-142"/>
      <w:rPr>
        <w:rFonts w:ascii="HelveticaNeueLT Std" w:hAnsi="HelveticaNeueLT Std"/>
        <w:sz w:val="12"/>
        <w:szCs w:val="12"/>
      </w:rPr>
    </w:pPr>
    <w:r>
      <w:rPr>
        <w:noProof/>
      </w:rPr>
      <w:drawing>
        <wp:anchor distT="0" distB="0" distL="114300" distR="114300" simplePos="0" relativeHeight="251658244" behindDoc="1" locked="0" layoutInCell="1" allowOverlap="1" wp14:anchorId="7F88168C" wp14:editId="724F844F">
          <wp:simplePos x="0" y="0"/>
          <wp:positionH relativeFrom="column">
            <wp:posOffset>-337820</wp:posOffset>
          </wp:positionH>
          <wp:positionV relativeFrom="paragraph">
            <wp:posOffset>-60325</wp:posOffset>
          </wp:positionV>
          <wp:extent cx="538480" cy="611505"/>
          <wp:effectExtent l="19050" t="0" r="0" b="0"/>
          <wp:wrapNone/>
          <wp:docPr id="7" name="Afbeelding 7" descr="naaml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amloos"/>
                  <pic:cNvPicPr>
                    <a:picLocks noChangeAspect="1" noChangeArrowheads="1"/>
                  </pic:cNvPicPr>
                </pic:nvPicPr>
                <pic:blipFill>
                  <a:blip r:embed="rId1"/>
                  <a:srcRect r="91202"/>
                  <a:stretch>
                    <a:fillRect/>
                  </a:stretch>
                </pic:blipFill>
                <pic:spPr bwMode="auto">
                  <a:xfrm>
                    <a:off x="0" y="0"/>
                    <a:ext cx="538480" cy="611505"/>
                  </a:xfrm>
                  <a:prstGeom prst="rect">
                    <a:avLst/>
                  </a:prstGeom>
                  <a:noFill/>
                  <a:ln w="9525">
                    <a:noFill/>
                    <a:miter lim="800000"/>
                    <a:headEnd/>
                    <a:tailEnd/>
                  </a:ln>
                </pic:spPr>
              </pic:pic>
            </a:graphicData>
          </a:graphic>
        </wp:anchor>
      </w:drawing>
    </w:r>
    <w:r>
      <w:rPr>
        <w:noProof/>
      </w:rPr>
      <w:drawing>
        <wp:anchor distT="0" distB="0" distL="114300" distR="114300" simplePos="0" relativeHeight="251658243" behindDoc="1" locked="0" layoutInCell="1" allowOverlap="1" wp14:anchorId="7F88168E" wp14:editId="29C55350">
          <wp:simplePos x="0" y="0"/>
          <wp:positionH relativeFrom="column">
            <wp:posOffset>4383405</wp:posOffset>
          </wp:positionH>
          <wp:positionV relativeFrom="paragraph">
            <wp:posOffset>74930</wp:posOffset>
          </wp:positionV>
          <wp:extent cx="2538095" cy="487680"/>
          <wp:effectExtent l="19050" t="0" r="0" b="0"/>
          <wp:wrapNone/>
          <wp:docPr id="8" name="Afbeelding 8" descr="naaml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amloos"/>
                  <pic:cNvPicPr>
                    <a:picLocks noChangeAspect="1" noChangeArrowheads="1"/>
                  </pic:cNvPicPr>
                </pic:nvPicPr>
                <pic:blipFill>
                  <a:blip r:embed="rId1"/>
                  <a:srcRect l="58528" t="20250"/>
                  <a:stretch>
                    <a:fillRect/>
                  </a:stretch>
                </pic:blipFill>
                <pic:spPr bwMode="auto">
                  <a:xfrm>
                    <a:off x="0" y="0"/>
                    <a:ext cx="2538095" cy="487680"/>
                  </a:xfrm>
                  <a:prstGeom prst="rect">
                    <a:avLst/>
                  </a:prstGeom>
                  <a:noFill/>
                  <a:ln w="9525">
                    <a:noFill/>
                    <a:miter lim="800000"/>
                    <a:headEnd/>
                    <a:tailEnd/>
                  </a:ln>
                </pic:spPr>
              </pic:pic>
            </a:graphicData>
          </a:graphic>
        </wp:anchor>
      </w:drawing>
    </w:r>
    <w:r w:rsidR="004232B3">
      <w:rPr>
        <w:rFonts w:ascii="HelveticaNeueLT Std" w:hAnsi="HelveticaNeueLT Std"/>
        <w:sz w:val="10"/>
      </w:rPr>
      <w:tab/>
    </w:r>
    <w:r>
      <w:rPr>
        <w:rFonts w:ascii="HelveticaNeueLT Std" w:hAnsi="HelveticaNeueLT Std"/>
        <w:sz w:val="10"/>
      </w:rPr>
      <w:t xml:space="preserve"> </w:t>
    </w:r>
    <w:r w:rsidR="000E66D3">
      <w:rPr>
        <w:rFonts w:ascii="HelveticaNeueLT Std" w:hAnsi="HelveticaNeueLT Std"/>
        <w:sz w:val="10"/>
      </w:rPr>
      <w:t xml:space="preserve"> </w:t>
    </w:r>
    <w:r>
      <w:rPr>
        <w:rFonts w:ascii="HelveticaNeueLT Std" w:hAnsi="HelveticaNeueLT Std"/>
        <w:sz w:val="10"/>
      </w:rPr>
      <w:t xml:space="preserve">  </w:t>
    </w:r>
    <w:r w:rsidRPr="00EF2D0F">
      <w:rPr>
        <w:rFonts w:ascii="HelveticaNeueLT Std" w:hAnsi="HelveticaNeueLT Std"/>
        <w:sz w:val="10"/>
      </w:rPr>
      <w:t>59901002496</w:t>
    </w:r>
    <w:r w:rsidR="004232B3">
      <w:rPr>
        <w:rFonts w:ascii="HelveticaNeueLT Std" w:hAnsi="HelveticaNeueLT Std"/>
        <w:sz w:val="10"/>
      </w:rPr>
      <w:tab/>
    </w:r>
    <w:r w:rsidR="004232B3">
      <w:rPr>
        <w:rFonts w:ascii="HelveticaNeueLT Std" w:hAnsi="HelveticaNeueLT Std"/>
        <w:sz w:val="10"/>
      </w:rPr>
      <w:tab/>
    </w:r>
    <w:r w:rsidR="004232B3">
      <w:rPr>
        <w:rFonts w:ascii="HelveticaNeueLT Std" w:hAnsi="HelveticaNeueLT Std"/>
        <w:sz w:val="10"/>
      </w:rPr>
      <w:tab/>
      <w:t xml:space="preserve">    </w:t>
    </w:r>
    <w:r w:rsidR="004232B3">
      <w:rPr>
        <w:rFonts w:ascii="HelveticaNeueLT Std" w:hAnsi="HelveticaNeueLT Std"/>
        <w:sz w:val="10"/>
      </w:rPr>
      <w:tab/>
      <w:t xml:space="preserve">                           </w:t>
    </w:r>
    <w:r w:rsidR="000E66D3">
      <w:rPr>
        <w:rFonts w:ascii="HelveticaNeueLT Std" w:hAnsi="HelveticaNeueLT Std"/>
        <w:sz w:val="10"/>
      </w:rPr>
      <w:t xml:space="preserve">                                                                </w:t>
    </w:r>
    <w:r w:rsidR="004232B3">
      <w:rPr>
        <w:rFonts w:ascii="HelveticaNeueLT Std" w:hAnsi="HelveticaNeueLT Std"/>
        <w:sz w:val="10"/>
      </w:rPr>
      <w:t xml:space="preserve"> </w:t>
    </w:r>
    <w:r w:rsidR="004232B3" w:rsidRPr="00EA0CAF">
      <w:rPr>
        <w:rFonts w:ascii="HelveticaNeueLT Std" w:hAnsi="HelveticaNeueLT Std"/>
        <w:sz w:val="12"/>
        <w:szCs w:val="12"/>
      </w:rPr>
      <w:t>Aangesloten bij:</w:t>
    </w:r>
  </w:p>
  <w:p w14:paraId="7F881683" w14:textId="6BA8EB7E" w:rsidR="004232B3" w:rsidRPr="0052656C" w:rsidRDefault="00D36D65" w:rsidP="00DC4BCB">
    <w:pPr>
      <w:pStyle w:val="Voettekst"/>
      <w:tabs>
        <w:tab w:val="clear" w:pos="4536"/>
        <w:tab w:val="clear" w:pos="9072"/>
        <w:tab w:val="left" w:pos="851"/>
        <w:tab w:val="center" w:pos="1134"/>
        <w:tab w:val="right" w:pos="2127"/>
      </w:tabs>
      <w:spacing w:line="312" w:lineRule="auto"/>
      <w:ind w:left="-142"/>
      <w:rPr>
        <w:rFonts w:ascii="HelveticaNeueLT Std" w:hAnsi="HelveticaNeueLT Std"/>
        <w:sz w:val="12"/>
      </w:rPr>
    </w:pPr>
    <w:r>
      <w:rPr>
        <w:rFonts w:ascii="HelveticaNeueLT Std" w:hAnsi="HelveticaNeueLT Std"/>
        <w:sz w:val="10"/>
      </w:rPr>
      <w:t xml:space="preserve">                                                 </w:t>
    </w:r>
    <w:r w:rsidR="000E66D3" w:rsidRPr="00EF2D0F">
      <w:rPr>
        <w:rFonts w:ascii="HelveticaNeueLT Std" w:hAnsi="HelveticaNeueLT Std"/>
        <w:sz w:val="10"/>
      </w:rPr>
      <w:t>09901007796</w:t>
    </w:r>
    <w:r w:rsidR="004232B3" w:rsidRPr="00400848">
      <w:rPr>
        <w:rFonts w:ascii="HelveticaNeueLT Std" w:hAnsi="HelveticaNeueLT Std"/>
        <w:sz w:val="16"/>
      </w:rPr>
      <w:t xml:space="preserve"> </w:t>
    </w:r>
    <w:r w:rsidR="004232B3" w:rsidRPr="00400848">
      <w:rPr>
        <w:rFonts w:ascii="HelveticaNeueLT Std" w:hAnsi="HelveticaNeueLT Std"/>
        <w:sz w:val="16"/>
      </w:rPr>
      <w:tab/>
    </w:r>
    <w:r>
      <w:rPr>
        <w:rFonts w:ascii="HelveticaNeueLT Std" w:hAnsi="HelveticaNeueLT Std"/>
        <w:sz w:val="16"/>
      </w:rPr>
      <w:tab/>
    </w:r>
    <w:r w:rsidR="004232B3" w:rsidRPr="00EA0CAF">
      <w:rPr>
        <w:rFonts w:ascii="HelveticaNeueLT Std" w:hAnsi="HelveticaNeueLT Std"/>
        <w:sz w:val="13"/>
        <w:szCs w:val="13"/>
      </w:rPr>
      <w:t>Betaling geschiedt volgens de betalingsvoorwaarden</w:t>
    </w:r>
    <w:r w:rsidR="004232B3" w:rsidRPr="00DC4BCB">
      <w:rPr>
        <w:rFonts w:ascii="HelveticaNeueLT Std" w:hAnsi="HelveticaNeueLT Std"/>
        <w:sz w:val="12"/>
      </w:rPr>
      <w:tab/>
    </w:r>
    <w:r w:rsidR="004232B3" w:rsidRPr="0052656C">
      <w:rPr>
        <w:rFonts w:ascii="HelveticaNeueLT Std" w:hAnsi="HelveticaNeueLT Std"/>
        <w:sz w:val="12"/>
      </w:rPr>
      <w:tab/>
    </w:r>
  </w:p>
  <w:p w14:paraId="7F881684" w14:textId="51CE0BB2" w:rsidR="004232B3" w:rsidRPr="0052656C" w:rsidRDefault="00D36D65" w:rsidP="00DC4BCB">
    <w:pPr>
      <w:pStyle w:val="Voettekst"/>
      <w:tabs>
        <w:tab w:val="clear" w:pos="4536"/>
        <w:tab w:val="clear" w:pos="9072"/>
        <w:tab w:val="left" w:pos="851"/>
        <w:tab w:val="left" w:pos="1134"/>
        <w:tab w:val="right" w:pos="3686"/>
      </w:tabs>
      <w:spacing w:line="312" w:lineRule="auto"/>
      <w:ind w:left="-142"/>
      <w:rPr>
        <w:rFonts w:ascii="HelveticaNeueLT Std" w:hAnsi="HelveticaNeueLT Std"/>
        <w:sz w:val="12"/>
      </w:rPr>
    </w:pPr>
    <w:r>
      <w:rPr>
        <w:rFonts w:ascii="HelveticaNeueLT Std" w:hAnsi="HelveticaNeueLT Std"/>
        <w:sz w:val="10"/>
      </w:rPr>
      <w:t xml:space="preserve">                                                 </w:t>
    </w:r>
    <w:r w:rsidR="000E66D3" w:rsidRPr="00EF2D0F">
      <w:rPr>
        <w:rFonts w:ascii="HelveticaNeueLT Std" w:hAnsi="HelveticaNeueLT Std"/>
        <w:sz w:val="10"/>
      </w:rPr>
      <w:t>49914684196</w:t>
    </w:r>
    <w:r w:rsidR="004232B3" w:rsidRPr="0052656C">
      <w:rPr>
        <w:rFonts w:ascii="HelveticaNeueLT Std" w:hAnsi="HelveticaNeueLT Std"/>
        <w:sz w:val="14"/>
      </w:rPr>
      <w:t xml:space="preserve"> </w:t>
    </w:r>
    <w:r>
      <w:rPr>
        <w:rFonts w:ascii="HelveticaNeueLT Std" w:hAnsi="HelveticaNeueLT Std"/>
        <w:sz w:val="12"/>
      </w:rPr>
      <w:t xml:space="preserve">                                                </w:t>
    </w:r>
    <w:r w:rsidR="004232B3" w:rsidRPr="00EA0CAF">
      <w:rPr>
        <w:rFonts w:ascii="HelveticaNeueLT Std" w:hAnsi="HelveticaNeueLT Std"/>
        <w:sz w:val="13"/>
        <w:szCs w:val="13"/>
      </w:rPr>
      <w:t>zoals gedeponeerd bij de KvK te Hoorn nr. 37161478.</w:t>
    </w:r>
    <w:r w:rsidR="004232B3" w:rsidRPr="0052656C">
      <w:rPr>
        <w:rFonts w:ascii="HelveticaNeueLT Std" w:hAnsi="HelveticaNeueLT Std"/>
        <w:sz w:val="14"/>
      </w:rPr>
      <w:tab/>
    </w:r>
  </w:p>
  <w:p w14:paraId="7F881685" w14:textId="68A38966" w:rsidR="004232B3" w:rsidRDefault="005032F0" w:rsidP="00DC4BCB">
    <w:pPr>
      <w:pStyle w:val="Voettekst"/>
      <w:tabs>
        <w:tab w:val="clear" w:pos="4536"/>
        <w:tab w:val="clear" w:pos="9072"/>
        <w:tab w:val="left" w:pos="851"/>
        <w:tab w:val="left" w:pos="1134"/>
        <w:tab w:val="center" w:pos="1843"/>
        <w:tab w:val="left" w:pos="7513"/>
      </w:tabs>
      <w:spacing w:line="312" w:lineRule="auto"/>
      <w:ind w:left="-142"/>
      <w:rPr>
        <w:rFonts w:ascii="HelveticaNeueLT Std" w:hAnsi="HelveticaNeueLT Std"/>
        <w:sz w:val="12"/>
      </w:rPr>
    </w:pPr>
    <w:r>
      <w:rPr>
        <w:rFonts w:ascii="HelveticaNeueLT Std" w:hAnsi="HelveticaNeueLT Std"/>
        <w:noProof/>
        <w:sz w:val="10"/>
      </w:rPr>
      <mc:AlternateContent>
        <mc:Choice Requires="wps">
          <w:drawing>
            <wp:anchor distT="0" distB="0" distL="114300" distR="114300" simplePos="0" relativeHeight="251658242" behindDoc="0" locked="0" layoutInCell="1" allowOverlap="1" wp14:anchorId="7F881690" wp14:editId="172F7427">
              <wp:simplePos x="0" y="0"/>
              <wp:positionH relativeFrom="column">
                <wp:posOffset>-1706880</wp:posOffset>
              </wp:positionH>
              <wp:positionV relativeFrom="paragraph">
                <wp:posOffset>167005</wp:posOffset>
              </wp:positionV>
              <wp:extent cx="8884920" cy="45719"/>
              <wp:effectExtent l="0" t="0" r="30480" b="311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84920" cy="45719"/>
                      </a:xfrm>
                      <a:prstGeom prst="straightConnector1">
                        <a:avLst/>
                      </a:prstGeom>
                      <a:noFill/>
                      <a:ln w="12700">
                        <a:solidFill>
                          <a:srgbClr val="0298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AA8E7F" id="_x0000_t32" coordsize="21600,21600" o:spt="32" o:oned="t" path="m,l21600,21600e" filled="f">
              <v:path arrowok="t" fillok="f" o:connecttype="none"/>
              <o:lock v:ext="edit" shapetype="t"/>
            </v:shapetype>
            <v:shape id="AutoShape 3" o:spid="_x0000_s1026" type="#_x0000_t32" style="position:absolute;margin-left:-134.4pt;margin-top:13.15pt;width:699.6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" strokecolor="#0298d9" strokeweight="1pt"/>
          </w:pict>
        </mc:Fallback>
      </mc:AlternateContent>
    </w:r>
    <w:r w:rsidR="00D36D65">
      <w:rPr>
        <w:rFonts w:ascii="HelveticaNeueLT Std" w:hAnsi="HelveticaNeueLT Std"/>
        <w:sz w:val="10"/>
      </w:rPr>
      <w:t xml:space="preserve">                                                 </w:t>
    </w:r>
    <w:r w:rsidR="000E66D3">
      <w:rPr>
        <w:rFonts w:ascii="HelveticaNeueLT Std" w:hAnsi="HelveticaNeueLT Std"/>
        <w:sz w:val="10"/>
      </w:rPr>
      <w:t>99913636996</w:t>
    </w:r>
    <w:r w:rsidR="004232B3" w:rsidRPr="0052656C">
      <w:rPr>
        <w:rFonts w:ascii="HelveticaNeueLT Std" w:hAnsi="HelveticaNeueLT Std"/>
        <w:sz w:val="12"/>
      </w:rPr>
      <w:tab/>
    </w:r>
    <w:r w:rsidR="00D36D65">
      <w:rPr>
        <w:rFonts w:ascii="HelveticaNeueLT Std" w:hAnsi="HelveticaNeueLT Std"/>
        <w:sz w:val="12"/>
      </w:rPr>
      <w:t xml:space="preserve">                                                 </w:t>
    </w:r>
    <w:r w:rsidR="004232B3" w:rsidRPr="00EA0CAF">
      <w:rPr>
        <w:rFonts w:ascii="HelveticaNeueLT Std" w:hAnsi="HelveticaNeueLT Std"/>
        <w:sz w:val="13"/>
        <w:szCs w:val="13"/>
      </w:rPr>
      <w:t>Geregistreerd bij Kwaliteitsregister Paramedici.</w:t>
    </w:r>
    <w:r w:rsidR="004232B3" w:rsidRPr="00DC4BCB">
      <w:rPr>
        <w:rFonts w:ascii="HelveticaNeueLT Std" w:hAnsi="HelveticaNeueLT Std"/>
        <w:sz w:val="12"/>
      </w:rPr>
      <w:t xml:space="preserve"> </w:t>
    </w:r>
  </w:p>
  <w:p w14:paraId="7F881686" w14:textId="55DD8FD7" w:rsidR="004232B3" w:rsidRPr="00EA0CAF" w:rsidRDefault="004232B3" w:rsidP="00DC4BCB">
    <w:pPr>
      <w:pStyle w:val="Voettekst"/>
      <w:tabs>
        <w:tab w:val="clear" w:pos="4536"/>
        <w:tab w:val="clear" w:pos="9072"/>
        <w:tab w:val="left" w:pos="851"/>
        <w:tab w:val="left" w:pos="1134"/>
        <w:tab w:val="center" w:pos="1843"/>
        <w:tab w:val="left" w:pos="7513"/>
      </w:tabs>
      <w:spacing w:line="312" w:lineRule="auto"/>
      <w:ind w:left="-142"/>
      <w:rPr>
        <w:rFonts w:ascii="HelveticaNeueLT Std" w:hAnsi="HelveticaNeueLT Std"/>
      </w:rPr>
    </w:pPr>
  </w:p>
  <w:p w14:paraId="7F881687" w14:textId="77777777" w:rsidR="004232B3" w:rsidRPr="0052656C" w:rsidRDefault="004232B3" w:rsidP="0052656C">
    <w:pPr>
      <w:pStyle w:val="Voettekst"/>
      <w:tabs>
        <w:tab w:val="clear" w:pos="4536"/>
        <w:tab w:val="clear" w:pos="9072"/>
        <w:tab w:val="left" w:pos="851"/>
        <w:tab w:val="left" w:pos="1134"/>
        <w:tab w:val="center" w:pos="1843"/>
        <w:tab w:val="left" w:pos="7513"/>
      </w:tabs>
      <w:spacing w:line="276" w:lineRule="auto"/>
      <w:ind w:left="-142"/>
      <w:rPr>
        <w:rFonts w:ascii="HelveticaNeueLT Std" w:hAnsi="HelveticaNeueLT Std"/>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E18BA" w14:textId="77777777" w:rsidR="004232B3" w:rsidRDefault="004232B3" w:rsidP="00EF2D0F">
      <w:r>
        <w:separator/>
      </w:r>
    </w:p>
  </w:footnote>
  <w:footnote w:type="continuationSeparator" w:id="0">
    <w:p w14:paraId="0F7763D1" w14:textId="77777777" w:rsidR="004232B3" w:rsidRDefault="004232B3" w:rsidP="00EF2D0F">
      <w:r>
        <w:continuationSeparator/>
      </w:r>
    </w:p>
  </w:footnote>
  <w:footnote w:type="continuationNotice" w:id="1">
    <w:p w14:paraId="78E38A1F" w14:textId="77777777" w:rsidR="001F0D53" w:rsidRDefault="001F0D5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8167E" w14:textId="77777777" w:rsidR="004232B3" w:rsidRPr="00EF2D0F" w:rsidRDefault="004232B3" w:rsidP="00D36D65">
    <w:pPr>
      <w:pStyle w:val="Koptekst"/>
      <w:spacing w:line="360" w:lineRule="auto"/>
      <w:ind w:left="1985" w:firstLine="851"/>
      <w:rPr>
        <w:rFonts w:ascii="HelveticaNeue" w:hAnsi="HelveticaNeue" w:cs="Arial"/>
        <w:color w:val="0298D9"/>
        <w:sz w:val="16"/>
        <w:szCs w:val="18"/>
      </w:rPr>
    </w:pPr>
    <w:r>
      <w:rPr>
        <w:noProof/>
      </w:rPr>
      <w:drawing>
        <wp:anchor distT="0" distB="0" distL="114300" distR="114300" simplePos="0" relativeHeight="251658241" behindDoc="0" locked="0" layoutInCell="1" allowOverlap="1" wp14:anchorId="7F881688" wp14:editId="4D2FF539">
          <wp:simplePos x="0" y="0"/>
          <wp:positionH relativeFrom="column">
            <wp:posOffset>-325755</wp:posOffset>
          </wp:positionH>
          <wp:positionV relativeFrom="paragraph">
            <wp:posOffset>-339090</wp:posOffset>
          </wp:positionV>
          <wp:extent cx="1778000" cy="897255"/>
          <wp:effectExtent l="19050" t="0" r="0" b="0"/>
          <wp:wrapNone/>
          <wp:docPr id="5" name="Afbeelding 5" descr="Logo_Podo_Praktijk2bl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Podo_Praktijk2blok"/>
                  <pic:cNvPicPr>
                    <a:picLocks noChangeAspect="1" noChangeArrowheads="1"/>
                  </pic:cNvPicPr>
                </pic:nvPicPr>
                <pic:blipFill>
                  <a:blip r:embed="rId1"/>
                  <a:srcRect/>
                  <a:stretch>
                    <a:fillRect/>
                  </a:stretch>
                </pic:blipFill>
                <pic:spPr bwMode="auto">
                  <a:xfrm>
                    <a:off x="0" y="0"/>
                    <a:ext cx="1778000" cy="897255"/>
                  </a:xfrm>
                  <a:prstGeom prst="rect">
                    <a:avLst/>
                  </a:prstGeom>
                  <a:noFill/>
                  <a:ln w="9525">
                    <a:noFill/>
                    <a:miter lim="800000"/>
                    <a:headEnd/>
                    <a:tailEnd/>
                  </a:ln>
                </pic:spPr>
              </pic:pic>
            </a:graphicData>
          </a:graphic>
        </wp:anchor>
      </w:drawing>
    </w:r>
    <w:r w:rsidRPr="00EF2D0F">
      <w:rPr>
        <w:rFonts w:ascii="HelveticaNeue" w:hAnsi="HelveticaNeue" w:cs="Arial"/>
        <w:color w:val="0298D9"/>
        <w:sz w:val="16"/>
        <w:szCs w:val="18"/>
      </w:rPr>
      <w:t>Praktijk Podotherapie</w:t>
    </w:r>
    <w:r>
      <w:rPr>
        <w:rFonts w:ascii="HelveticaNeue" w:hAnsi="HelveticaNeue" w:cs="Arial"/>
        <w:color w:val="0298D9"/>
        <w:sz w:val="16"/>
        <w:szCs w:val="18"/>
      </w:rPr>
      <w:t xml:space="preserve"> West-Friesland</w:t>
    </w:r>
  </w:p>
  <w:p w14:paraId="6BA0A564" w14:textId="452C5990" w:rsidR="002A2B4B" w:rsidRDefault="00A46A45" w:rsidP="000C30C2">
    <w:pPr>
      <w:pStyle w:val="Koptekst"/>
      <w:spacing w:line="360" w:lineRule="auto"/>
      <w:ind w:left="1985"/>
      <w:rPr>
        <w:rFonts w:ascii="HelveticaNeueLT Std" w:hAnsi="HelveticaNeueLT Std" w:cs="Arial"/>
        <w:sz w:val="16"/>
        <w:szCs w:val="18"/>
      </w:rPr>
    </w:pPr>
    <w:r>
      <w:rPr>
        <w:rFonts w:ascii="HelveticaNeueLT Std" w:hAnsi="HelveticaNeueLT Std" w:cs="Arial"/>
        <w:sz w:val="16"/>
        <w:szCs w:val="18"/>
      </w:rPr>
      <w:tab/>
      <w:t xml:space="preserve">   </w:t>
    </w:r>
    <w:r w:rsidR="00D36D65">
      <w:rPr>
        <w:rFonts w:ascii="HelveticaNeueLT Std" w:hAnsi="HelveticaNeueLT Std" w:cs="Arial"/>
        <w:sz w:val="16"/>
        <w:szCs w:val="18"/>
      </w:rPr>
      <w:t xml:space="preserve">                     </w:t>
    </w:r>
    <w:r w:rsidR="004232B3" w:rsidRPr="00EF2D0F">
      <w:rPr>
        <w:rFonts w:ascii="HelveticaNeueLT Std" w:hAnsi="HelveticaNeueLT Std" w:cs="Arial"/>
        <w:sz w:val="16"/>
        <w:szCs w:val="18"/>
      </w:rPr>
      <w:t xml:space="preserve">Waterborg 279, 1671 NN Medemblik | </w:t>
    </w:r>
    <w:r w:rsidR="000C30C2">
      <w:rPr>
        <w:rFonts w:ascii="HelveticaNeueLT Std" w:hAnsi="HelveticaNeueLT Std" w:cs="Arial"/>
        <w:sz w:val="16"/>
        <w:szCs w:val="18"/>
      </w:rPr>
      <w:t>K</w:t>
    </w:r>
    <w:r w:rsidR="002A2B4B">
      <w:rPr>
        <w:rFonts w:ascii="HelveticaNeueLT Std" w:hAnsi="HelveticaNeueLT Std" w:cs="Arial"/>
        <w:sz w:val="16"/>
        <w:szCs w:val="18"/>
      </w:rPr>
      <w:t xml:space="preserve">erkstraat 36b, 1687 AR Wognum </w:t>
    </w:r>
  </w:p>
  <w:p w14:paraId="699EA455" w14:textId="45DA4D70" w:rsidR="000C30C2" w:rsidRDefault="00A46A45" w:rsidP="000C30C2">
    <w:pPr>
      <w:pStyle w:val="Koptekst"/>
      <w:spacing w:line="360" w:lineRule="auto"/>
      <w:ind w:left="1985"/>
      <w:rPr>
        <w:rFonts w:ascii="HelveticaNeueLT Std" w:hAnsi="HelveticaNeueLT Std" w:cs="Arial"/>
        <w:sz w:val="16"/>
        <w:szCs w:val="18"/>
      </w:rPr>
    </w:pPr>
    <w:r>
      <w:rPr>
        <w:rFonts w:ascii="HelveticaNeueLT Std" w:hAnsi="HelveticaNeueLT Std" w:cs="Arial"/>
        <w:sz w:val="16"/>
        <w:szCs w:val="18"/>
      </w:rPr>
      <w:t xml:space="preserve">   </w:t>
    </w:r>
    <w:r w:rsidR="00D36D65">
      <w:rPr>
        <w:rFonts w:ascii="HelveticaNeueLT Std" w:hAnsi="HelveticaNeueLT Std" w:cs="Arial"/>
        <w:sz w:val="16"/>
        <w:szCs w:val="18"/>
      </w:rPr>
      <w:t xml:space="preserve">                     </w:t>
    </w:r>
    <w:r w:rsidR="000C30C2">
      <w:rPr>
        <w:rFonts w:ascii="HelveticaNeueLT Std" w:hAnsi="HelveticaNeueLT Std" w:cs="Arial"/>
        <w:sz w:val="16"/>
        <w:szCs w:val="18"/>
      </w:rPr>
      <w:t>Spierdijkerweg 106a, 1641 LL Spierdijk</w:t>
    </w:r>
  </w:p>
  <w:p w14:paraId="7F881681" w14:textId="62D9A258" w:rsidR="004232B3" w:rsidRPr="0092698C" w:rsidRDefault="005032F0" w:rsidP="00DC4BCB">
    <w:pPr>
      <w:pStyle w:val="Koptekst"/>
      <w:tabs>
        <w:tab w:val="clear" w:pos="9072"/>
        <w:tab w:val="right" w:pos="10773"/>
      </w:tabs>
      <w:spacing w:line="360" w:lineRule="auto"/>
      <w:ind w:left="1985"/>
      <w:rPr>
        <w:sz w:val="18"/>
        <w:szCs w:val="18"/>
      </w:rPr>
    </w:pPr>
    <w:r>
      <w:rPr>
        <w:rFonts w:ascii="HelveticaNeue" w:hAnsi="HelveticaNeue" w:cs="Arial"/>
        <w:noProof/>
        <w:color w:val="0298D9"/>
        <w:sz w:val="16"/>
        <w:szCs w:val="18"/>
      </w:rPr>
      <mc:AlternateContent>
        <mc:Choice Requires="wps">
          <w:drawing>
            <wp:anchor distT="0" distB="0" distL="114300" distR="114300" simplePos="0" relativeHeight="251658240" behindDoc="0" locked="0" layoutInCell="1" allowOverlap="1" wp14:anchorId="7F88168A" wp14:editId="47152C1F">
              <wp:simplePos x="0" y="0"/>
              <wp:positionH relativeFrom="page">
                <wp:posOffset>-1257300</wp:posOffset>
              </wp:positionH>
              <wp:positionV relativeFrom="paragraph">
                <wp:posOffset>208916</wp:posOffset>
              </wp:positionV>
              <wp:extent cx="8839200" cy="45719"/>
              <wp:effectExtent l="0" t="0" r="19050" b="31115"/>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9200" cy="45719"/>
                      </a:xfrm>
                      <a:prstGeom prst="straightConnector1">
                        <a:avLst/>
                      </a:prstGeom>
                      <a:noFill/>
                      <a:ln w="12700">
                        <a:solidFill>
                          <a:srgbClr val="0298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53F595" id="_x0000_t32" coordsize="21600,21600" o:spt="32" o:oned="t" path="m,l21600,21600e" filled="f">
              <v:path arrowok="t" fillok="f" o:connecttype="none"/>
              <o:lock v:ext="edit" shapetype="t"/>
            </v:shapetype>
            <v:shape id="AutoShape 1" o:spid="_x0000_s1026" type="#_x0000_t32" style="position:absolute;margin-left:-99pt;margin-top:16.45pt;width:696pt;height:3.6pt;flip:y;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" strokecolor="#0298d9" strokeweight="1pt">
              <w10:wrap anchorx="page"/>
            </v:shape>
          </w:pict>
        </mc:Fallback>
      </mc:AlternateContent>
    </w:r>
    <w:r w:rsidR="00A46A45">
      <w:rPr>
        <w:rFonts w:ascii="HelveticaNeueLT Std" w:hAnsi="HelveticaNeueLT Std" w:cs="Arial"/>
        <w:sz w:val="16"/>
        <w:szCs w:val="18"/>
      </w:rPr>
      <w:t xml:space="preserve">  </w:t>
    </w:r>
    <w:r w:rsidR="00D36D65">
      <w:rPr>
        <w:rFonts w:ascii="HelveticaNeueLT Std" w:hAnsi="HelveticaNeueLT Std" w:cs="Arial"/>
        <w:sz w:val="16"/>
        <w:szCs w:val="18"/>
      </w:rPr>
      <w:t xml:space="preserve">                    </w:t>
    </w:r>
    <w:r w:rsidR="00A46A45">
      <w:rPr>
        <w:rFonts w:ascii="HelveticaNeueLT Std" w:hAnsi="HelveticaNeueLT Std" w:cs="Arial"/>
        <w:sz w:val="16"/>
        <w:szCs w:val="18"/>
      </w:rPr>
      <w:t xml:space="preserve"> </w:t>
    </w:r>
    <w:r w:rsidR="000E66D3">
      <w:rPr>
        <w:rFonts w:ascii="HelveticaNeueLT Std" w:hAnsi="HelveticaNeueLT Std" w:cs="Arial"/>
        <w:sz w:val="16"/>
        <w:szCs w:val="18"/>
      </w:rPr>
      <w:t xml:space="preserve"> </w:t>
    </w:r>
    <w:r w:rsidR="004232B3">
      <w:rPr>
        <w:rFonts w:ascii="HelveticaNeueLT Std" w:hAnsi="HelveticaNeueLT Std" w:cs="Arial"/>
        <w:sz w:val="16"/>
        <w:szCs w:val="18"/>
      </w:rPr>
      <w:t>Centraal t</w:t>
    </w:r>
    <w:r w:rsidR="000C30C2">
      <w:rPr>
        <w:rFonts w:ascii="HelveticaNeueLT Std" w:hAnsi="HelveticaNeueLT Std" w:cs="Arial"/>
        <w:sz w:val="16"/>
        <w:szCs w:val="18"/>
      </w:rPr>
      <w:t>el.: 0227 – 5436</w:t>
    </w:r>
    <w:r w:rsidR="004232B3" w:rsidRPr="00EF2D0F">
      <w:rPr>
        <w:rFonts w:ascii="HelveticaNeueLT Std" w:hAnsi="HelveticaNeueLT Std" w:cs="Arial"/>
        <w:sz w:val="16"/>
        <w:szCs w:val="18"/>
      </w:rPr>
      <w:t>82 | info@podotherapiewestfriesland.nl | www.podotherapiewestfriesland.nl</w:t>
    </w:r>
    <w:r w:rsidR="004232B3" w:rsidRPr="0092698C">
      <w:rPr>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6904684"/>
    <w:lvl w:ilvl="0">
      <w:numFmt w:val="decimal"/>
      <w:lvlText w:val="*"/>
      <w:lvlJc w:val="left"/>
    </w:lvl>
  </w:abstractNum>
  <w:abstractNum w:abstractNumId="1" w15:restartNumberingAfterBreak="0">
    <w:nsid w:val="053F61AD"/>
    <w:multiLevelType w:val="hybridMultilevel"/>
    <w:tmpl w:val="F00A703E"/>
    <w:lvl w:ilvl="0" w:tplc="0413000F">
      <w:start w:val="1"/>
      <w:numFmt w:val="decimal"/>
      <w:lvlText w:val="%1."/>
      <w:lvlJc w:val="left"/>
      <w:pPr>
        <w:tabs>
          <w:tab w:val="num" w:pos="720"/>
        </w:tabs>
        <w:ind w:left="720" w:hanging="360"/>
      </w:pPr>
    </w:lvl>
    <w:lvl w:ilvl="1" w:tplc="04130001">
      <w:start w:val="1"/>
      <w:numFmt w:val="bullet"/>
      <w:lvlText w:val=""/>
      <w:lvlJc w:val="left"/>
      <w:pPr>
        <w:tabs>
          <w:tab w:val="num" w:pos="1440"/>
        </w:tabs>
        <w:ind w:left="1440" w:hanging="360"/>
      </w:pPr>
      <w:rPr>
        <w:rFonts w:ascii="Symbol" w:hAnsi="Symbol" w:hint="default"/>
      </w:rPr>
    </w:lvl>
    <w:lvl w:ilvl="2" w:tplc="0413000F">
      <w:start w:val="1"/>
      <w:numFmt w:val="decimal"/>
      <w:lvlText w:val="%3."/>
      <w:lvlJc w:val="left"/>
      <w:pPr>
        <w:tabs>
          <w:tab w:val="num" w:pos="2340"/>
        </w:tabs>
        <w:ind w:left="2340" w:hanging="36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autoHyphenation/>
  <w:hyphenationZone w:val="425"/>
  <w:evenAndOddHeaders/>
  <w:drawingGridHorizontalSpacing w:val="120"/>
  <w:displayHorizontalDrawingGridEvery w:val="2"/>
  <w:characterSpacingControl w:val="doNotCompress"/>
  <w:hdrShapeDefaults>
    <o:shapedefaults v:ext="edit" spidmax="44033">
      <o:colormenu v:ext="edit" stroke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B71"/>
    <w:rsid w:val="000179EB"/>
    <w:rsid w:val="00025B8E"/>
    <w:rsid w:val="0002628B"/>
    <w:rsid w:val="00026E0B"/>
    <w:rsid w:val="0003365F"/>
    <w:rsid w:val="0003399D"/>
    <w:rsid w:val="00052D96"/>
    <w:rsid w:val="0005362F"/>
    <w:rsid w:val="00060BD2"/>
    <w:rsid w:val="00073721"/>
    <w:rsid w:val="00082823"/>
    <w:rsid w:val="00085C6A"/>
    <w:rsid w:val="00094193"/>
    <w:rsid w:val="000A21EF"/>
    <w:rsid w:val="000C30C2"/>
    <w:rsid w:val="000E069E"/>
    <w:rsid w:val="000E3BC6"/>
    <w:rsid w:val="000E66D3"/>
    <w:rsid w:val="00110F19"/>
    <w:rsid w:val="001169F3"/>
    <w:rsid w:val="001621C0"/>
    <w:rsid w:val="00171541"/>
    <w:rsid w:val="001945BE"/>
    <w:rsid w:val="001A3B11"/>
    <w:rsid w:val="001A7220"/>
    <w:rsid w:val="001C11BD"/>
    <w:rsid w:val="001D2C1C"/>
    <w:rsid w:val="001F0D53"/>
    <w:rsid w:val="001F699E"/>
    <w:rsid w:val="00226F0D"/>
    <w:rsid w:val="00236C19"/>
    <w:rsid w:val="0024144A"/>
    <w:rsid w:val="00243413"/>
    <w:rsid w:val="00263068"/>
    <w:rsid w:val="00297F6C"/>
    <w:rsid w:val="002A2B4B"/>
    <w:rsid w:val="002B3F97"/>
    <w:rsid w:val="002C1B9C"/>
    <w:rsid w:val="002D5D5A"/>
    <w:rsid w:val="002E1B71"/>
    <w:rsid w:val="002F348D"/>
    <w:rsid w:val="00302E14"/>
    <w:rsid w:val="00311BFB"/>
    <w:rsid w:val="00320269"/>
    <w:rsid w:val="00353F51"/>
    <w:rsid w:val="00365C5F"/>
    <w:rsid w:val="00393615"/>
    <w:rsid w:val="003A7441"/>
    <w:rsid w:val="003A7BE9"/>
    <w:rsid w:val="003B62FF"/>
    <w:rsid w:val="003D5E4B"/>
    <w:rsid w:val="003F4315"/>
    <w:rsid w:val="00400848"/>
    <w:rsid w:val="004168B2"/>
    <w:rsid w:val="004208A4"/>
    <w:rsid w:val="004231C5"/>
    <w:rsid w:val="004232B3"/>
    <w:rsid w:val="00456959"/>
    <w:rsid w:val="0046509F"/>
    <w:rsid w:val="00474436"/>
    <w:rsid w:val="00496B2A"/>
    <w:rsid w:val="004D2550"/>
    <w:rsid w:val="004D2F7E"/>
    <w:rsid w:val="004F5E16"/>
    <w:rsid w:val="005032F0"/>
    <w:rsid w:val="00510D09"/>
    <w:rsid w:val="0051606C"/>
    <w:rsid w:val="0052051F"/>
    <w:rsid w:val="0052656C"/>
    <w:rsid w:val="0053468A"/>
    <w:rsid w:val="00545597"/>
    <w:rsid w:val="00581639"/>
    <w:rsid w:val="00582360"/>
    <w:rsid w:val="005A3898"/>
    <w:rsid w:val="005C2D12"/>
    <w:rsid w:val="005C301C"/>
    <w:rsid w:val="005D361D"/>
    <w:rsid w:val="005F47C2"/>
    <w:rsid w:val="00616E5A"/>
    <w:rsid w:val="00640546"/>
    <w:rsid w:val="0064632D"/>
    <w:rsid w:val="0067559C"/>
    <w:rsid w:val="00685F07"/>
    <w:rsid w:val="006A0BB5"/>
    <w:rsid w:val="006A55FD"/>
    <w:rsid w:val="006B1B27"/>
    <w:rsid w:val="006B7C02"/>
    <w:rsid w:val="006D0043"/>
    <w:rsid w:val="006D4B48"/>
    <w:rsid w:val="006F0CF1"/>
    <w:rsid w:val="006F15F9"/>
    <w:rsid w:val="007106C4"/>
    <w:rsid w:val="00723016"/>
    <w:rsid w:val="00726016"/>
    <w:rsid w:val="00727137"/>
    <w:rsid w:val="00735C0D"/>
    <w:rsid w:val="00745DD7"/>
    <w:rsid w:val="00751FF2"/>
    <w:rsid w:val="00752F17"/>
    <w:rsid w:val="00772F2F"/>
    <w:rsid w:val="007963E4"/>
    <w:rsid w:val="007D560B"/>
    <w:rsid w:val="007E0749"/>
    <w:rsid w:val="007E22F1"/>
    <w:rsid w:val="007E33E7"/>
    <w:rsid w:val="00807E7E"/>
    <w:rsid w:val="0081077F"/>
    <w:rsid w:val="00811E7F"/>
    <w:rsid w:val="00820FDD"/>
    <w:rsid w:val="008221FB"/>
    <w:rsid w:val="008265FD"/>
    <w:rsid w:val="00832B36"/>
    <w:rsid w:val="00833F8E"/>
    <w:rsid w:val="00837A6D"/>
    <w:rsid w:val="00865F60"/>
    <w:rsid w:val="00872D27"/>
    <w:rsid w:val="0087509C"/>
    <w:rsid w:val="008B0DF8"/>
    <w:rsid w:val="008D2565"/>
    <w:rsid w:val="008E6033"/>
    <w:rsid w:val="008F406B"/>
    <w:rsid w:val="008F5043"/>
    <w:rsid w:val="00920D0B"/>
    <w:rsid w:val="00923EF5"/>
    <w:rsid w:val="009262C7"/>
    <w:rsid w:val="0092698C"/>
    <w:rsid w:val="00933783"/>
    <w:rsid w:val="00953526"/>
    <w:rsid w:val="009736E2"/>
    <w:rsid w:val="00993564"/>
    <w:rsid w:val="00996311"/>
    <w:rsid w:val="009A1676"/>
    <w:rsid w:val="009A69C9"/>
    <w:rsid w:val="009A6F97"/>
    <w:rsid w:val="009B1937"/>
    <w:rsid w:val="009C743D"/>
    <w:rsid w:val="009F5DDF"/>
    <w:rsid w:val="00A075EB"/>
    <w:rsid w:val="00A30575"/>
    <w:rsid w:val="00A31410"/>
    <w:rsid w:val="00A37217"/>
    <w:rsid w:val="00A40CD4"/>
    <w:rsid w:val="00A46A45"/>
    <w:rsid w:val="00A55EAB"/>
    <w:rsid w:val="00A63FA7"/>
    <w:rsid w:val="00A80399"/>
    <w:rsid w:val="00A82193"/>
    <w:rsid w:val="00A83462"/>
    <w:rsid w:val="00A8491F"/>
    <w:rsid w:val="00A920F8"/>
    <w:rsid w:val="00A97B03"/>
    <w:rsid w:val="00AA4194"/>
    <w:rsid w:val="00AC1334"/>
    <w:rsid w:val="00AC7684"/>
    <w:rsid w:val="00AF6657"/>
    <w:rsid w:val="00AF7537"/>
    <w:rsid w:val="00B014B9"/>
    <w:rsid w:val="00B04F7D"/>
    <w:rsid w:val="00B322C3"/>
    <w:rsid w:val="00B46790"/>
    <w:rsid w:val="00B47D14"/>
    <w:rsid w:val="00B57544"/>
    <w:rsid w:val="00B626E0"/>
    <w:rsid w:val="00B64B42"/>
    <w:rsid w:val="00B71F45"/>
    <w:rsid w:val="00BA2C17"/>
    <w:rsid w:val="00BD1FF0"/>
    <w:rsid w:val="00BD2100"/>
    <w:rsid w:val="00C04965"/>
    <w:rsid w:val="00C1167C"/>
    <w:rsid w:val="00C3137C"/>
    <w:rsid w:val="00C457E6"/>
    <w:rsid w:val="00C67B69"/>
    <w:rsid w:val="00C74672"/>
    <w:rsid w:val="00C97E6C"/>
    <w:rsid w:val="00CB2A38"/>
    <w:rsid w:val="00CB57C7"/>
    <w:rsid w:val="00CC2888"/>
    <w:rsid w:val="00CD43D0"/>
    <w:rsid w:val="00CD5684"/>
    <w:rsid w:val="00CE3934"/>
    <w:rsid w:val="00CF2A91"/>
    <w:rsid w:val="00CF36C4"/>
    <w:rsid w:val="00D16026"/>
    <w:rsid w:val="00D36D65"/>
    <w:rsid w:val="00D81D97"/>
    <w:rsid w:val="00D829B0"/>
    <w:rsid w:val="00D948A0"/>
    <w:rsid w:val="00D96744"/>
    <w:rsid w:val="00DA6063"/>
    <w:rsid w:val="00DC12AB"/>
    <w:rsid w:val="00DC4BCB"/>
    <w:rsid w:val="00DD2785"/>
    <w:rsid w:val="00DD2E86"/>
    <w:rsid w:val="00E0422A"/>
    <w:rsid w:val="00E142AE"/>
    <w:rsid w:val="00E44DDF"/>
    <w:rsid w:val="00E8014D"/>
    <w:rsid w:val="00E934DA"/>
    <w:rsid w:val="00E95398"/>
    <w:rsid w:val="00EA0CAF"/>
    <w:rsid w:val="00EB15FE"/>
    <w:rsid w:val="00EB2776"/>
    <w:rsid w:val="00ED6F47"/>
    <w:rsid w:val="00EF008D"/>
    <w:rsid w:val="00EF15DB"/>
    <w:rsid w:val="00EF2D0F"/>
    <w:rsid w:val="00F01558"/>
    <w:rsid w:val="00F04C0B"/>
    <w:rsid w:val="00F0517F"/>
    <w:rsid w:val="00F20069"/>
    <w:rsid w:val="00F40245"/>
    <w:rsid w:val="00F45CCF"/>
    <w:rsid w:val="00F47ADA"/>
    <w:rsid w:val="00F754E5"/>
    <w:rsid w:val="00F956D4"/>
    <w:rsid w:val="00FA25BC"/>
    <w:rsid w:val="00FA4EC1"/>
    <w:rsid w:val="00FB1D3E"/>
    <w:rsid w:val="00FB37AD"/>
    <w:rsid w:val="00FC24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colormenu v:ext="edit" strokecolor="none"/>
    </o:shapedefaults>
    <o:shapelayout v:ext="edit">
      <o:idmap v:ext="edit" data="1"/>
    </o:shapelayout>
  </w:shapeDefaults>
  <w:decimalSymbol w:val=","/>
  <w:listSeparator w:val=";"/>
  <w14:docId w14:val="7F88162E"/>
  <w15:docId w15:val="{00F6E3F4-81D7-4BF3-8C1B-7558E3A8A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93564"/>
    <w:rPr>
      <w:sz w:val="24"/>
      <w:szCs w:val="24"/>
    </w:rPr>
  </w:style>
  <w:style w:type="paragraph" w:styleId="Kop2">
    <w:name w:val="heading 2"/>
    <w:basedOn w:val="Standaard"/>
    <w:next w:val="Standaard"/>
    <w:link w:val="Kop2Char"/>
    <w:qFormat/>
    <w:rsid w:val="00B626E0"/>
    <w:pPr>
      <w:keepNext/>
      <w:jc w:val="center"/>
      <w:outlineLvl w:val="1"/>
    </w:pPr>
    <w:rPr>
      <w:b/>
      <w:bCs/>
      <w:sz w:val="2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2E1B71"/>
    <w:rPr>
      <w:rFonts w:ascii="Tahoma" w:hAnsi="Tahoma" w:cs="Tahoma"/>
      <w:sz w:val="16"/>
      <w:szCs w:val="16"/>
    </w:rPr>
  </w:style>
  <w:style w:type="character" w:customStyle="1" w:styleId="BallontekstChar">
    <w:name w:val="Ballontekst Char"/>
    <w:basedOn w:val="Standaardalinea-lettertype"/>
    <w:link w:val="Ballontekst"/>
    <w:rsid w:val="002E1B71"/>
    <w:rPr>
      <w:rFonts w:ascii="Tahoma" w:hAnsi="Tahoma" w:cs="Tahoma"/>
      <w:sz w:val="16"/>
      <w:szCs w:val="16"/>
    </w:rPr>
  </w:style>
  <w:style w:type="paragraph" w:styleId="Koptekst">
    <w:name w:val="header"/>
    <w:basedOn w:val="Standaard"/>
    <w:link w:val="KoptekstChar"/>
    <w:uiPriority w:val="99"/>
    <w:rsid w:val="002E1B71"/>
    <w:pPr>
      <w:tabs>
        <w:tab w:val="center" w:pos="4536"/>
        <w:tab w:val="right" w:pos="9072"/>
      </w:tabs>
    </w:pPr>
  </w:style>
  <w:style w:type="character" w:customStyle="1" w:styleId="KoptekstChar">
    <w:name w:val="Koptekst Char"/>
    <w:basedOn w:val="Standaardalinea-lettertype"/>
    <w:link w:val="Koptekst"/>
    <w:uiPriority w:val="99"/>
    <w:rsid w:val="002E1B71"/>
    <w:rPr>
      <w:sz w:val="24"/>
      <w:szCs w:val="24"/>
    </w:rPr>
  </w:style>
  <w:style w:type="paragraph" w:styleId="Voettekst">
    <w:name w:val="footer"/>
    <w:basedOn w:val="Standaard"/>
    <w:link w:val="VoettekstChar"/>
    <w:rsid w:val="002E1B71"/>
    <w:pPr>
      <w:tabs>
        <w:tab w:val="center" w:pos="4536"/>
        <w:tab w:val="right" w:pos="9072"/>
      </w:tabs>
    </w:pPr>
  </w:style>
  <w:style w:type="character" w:customStyle="1" w:styleId="VoettekstChar">
    <w:name w:val="Voettekst Char"/>
    <w:basedOn w:val="Standaardalinea-lettertype"/>
    <w:link w:val="Voettekst"/>
    <w:rsid w:val="002E1B71"/>
    <w:rPr>
      <w:sz w:val="24"/>
      <w:szCs w:val="24"/>
    </w:rPr>
  </w:style>
  <w:style w:type="character" w:customStyle="1" w:styleId="Kop2Char">
    <w:name w:val="Kop 2 Char"/>
    <w:basedOn w:val="Standaardalinea-lettertype"/>
    <w:link w:val="Kop2"/>
    <w:rsid w:val="00B626E0"/>
    <w:rPr>
      <w:b/>
      <w:bCs/>
      <w:sz w:val="28"/>
      <w:szCs w:val="24"/>
      <w:lang w:eastAsia="en-US"/>
    </w:rPr>
  </w:style>
  <w:style w:type="paragraph" w:styleId="Plattetekst">
    <w:name w:val="Body Text"/>
    <w:basedOn w:val="Standaard"/>
    <w:link w:val="PlattetekstChar"/>
    <w:rsid w:val="00B626E0"/>
    <w:rPr>
      <w:sz w:val="20"/>
      <w:lang w:eastAsia="en-US"/>
    </w:rPr>
  </w:style>
  <w:style w:type="character" w:customStyle="1" w:styleId="PlattetekstChar">
    <w:name w:val="Platte tekst Char"/>
    <w:basedOn w:val="Standaardalinea-lettertype"/>
    <w:link w:val="Plattetekst"/>
    <w:rsid w:val="00B626E0"/>
    <w:rPr>
      <w:szCs w:val="24"/>
      <w:lang w:eastAsia="en-US"/>
    </w:rPr>
  </w:style>
  <w:style w:type="table" w:styleId="Tabelraster">
    <w:name w:val="Table Grid"/>
    <w:basedOn w:val="Standaardtabel"/>
    <w:uiPriority w:val="59"/>
    <w:rsid w:val="00516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effectenvoortabel3">
    <w:name w:val="Table 3D effects 3"/>
    <w:basedOn w:val="Standaardtabel"/>
    <w:rsid w:val="0051606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kstvantijdelijkeaanduiding">
    <w:name w:val="Placeholder Text"/>
    <w:basedOn w:val="Standaardalinea-lettertype"/>
    <w:uiPriority w:val="99"/>
    <w:semiHidden/>
    <w:rsid w:val="00D16026"/>
    <w:rPr>
      <w:color w:val="808080"/>
    </w:rPr>
  </w:style>
  <w:style w:type="character" w:customStyle="1" w:styleId="Opmaakprofiel1">
    <w:name w:val="Opmaakprofiel1"/>
    <w:basedOn w:val="Standaardalinea-lettertype"/>
    <w:uiPriority w:val="1"/>
    <w:rsid w:val="00A37217"/>
  </w:style>
  <w:style w:type="paragraph" w:customStyle="1" w:styleId="Default">
    <w:name w:val="Default"/>
    <w:rsid w:val="00FB1D3E"/>
    <w:pPr>
      <w:autoSpaceDE w:val="0"/>
      <w:autoSpaceDN w:val="0"/>
      <w:adjustRightInd w:val="0"/>
    </w:pPr>
    <w:rPr>
      <w:rFonts w:ascii="Calibri" w:eastAsiaTheme="minorHAnsi" w:hAnsi="Calibri" w:cs="Calibri"/>
      <w:color w:val="000000"/>
      <w:sz w:val="24"/>
      <w:szCs w:val="24"/>
      <w:lang w:eastAsia="en-US"/>
    </w:rPr>
  </w:style>
  <w:style w:type="character" w:styleId="Hyperlink">
    <w:name w:val="Hyperlink"/>
    <w:basedOn w:val="Standaardalinea-lettertype"/>
    <w:unhideWhenUsed/>
    <w:rsid w:val="00DA6063"/>
    <w:rPr>
      <w:color w:val="0000FF" w:themeColor="hyperlink"/>
      <w:u w:val="single"/>
    </w:rPr>
  </w:style>
  <w:style w:type="paragraph" w:styleId="Geenafstand">
    <w:name w:val="No Spacing"/>
    <w:uiPriority w:val="1"/>
    <w:qFormat/>
    <w:rsid w:val="005032F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6249">
      <w:bodyDiv w:val="1"/>
      <w:marLeft w:val="0"/>
      <w:marRight w:val="0"/>
      <w:marTop w:val="0"/>
      <w:marBottom w:val="0"/>
      <w:divBdr>
        <w:top w:val="none" w:sz="0" w:space="0" w:color="auto"/>
        <w:left w:val="none" w:sz="0" w:space="0" w:color="auto"/>
        <w:bottom w:val="none" w:sz="0" w:space="0" w:color="auto"/>
        <w:right w:val="none" w:sz="0" w:space="0" w:color="auto"/>
      </w:divBdr>
    </w:div>
    <w:div w:id="266694854">
      <w:bodyDiv w:val="1"/>
      <w:marLeft w:val="0"/>
      <w:marRight w:val="0"/>
      <w:marTop w:val="0"/>
      <w:marBottom w:val="0"/>
      <w:divBdr>
        <w:top w:val="none" w:sz="0" w:space="0" w:color="auto"/>
        <w:left w:val="none" w:sz="0" w:space="0" w:color="auto"/>
        <w:bottom w:val="none" w:sz="0" w:space="0" w:color="auto"/>
        <w:right w:val="none" w:sz="0" w:space="0" w:color="auto"/>
      </w:divBdr>
    </w:div>
    <w:div w:id="390808967">
      <w:bodyDiv w:val="1"/>
      <w:marLeft w:val="0"/>
      <w:marRight w:val="0"/>
      <w:marTop w:val="0"/>
      <w:marBottom w:val="0"/>
      <w:divBdr>
        <w:top w:val="none" w:sz="0" w:space="0" w:color="auto"/>
        <w:left w:val="none" w:sz="0" w:space="0" w:color="auto"/>
        <w:bottom w:val="none" w:sz="0" w:space="0" w:color="auto"/>
        <w:right w:val="none" w:sz="0" w:space="0" w:color="auto"/>
      </w:divBdr>
    </w:div>
    <w:div w:id="601188912">
      <w:bodyDiv w:val="1"/>
      <w:marLeft w:val="0"/>
      <w:marRight w:val="0"/>
      <w:marTop w:val="0"/>
      <w:marBottom w:val="0"/>
      <w:divBdr>
        <w:top w:val="none" w:sz="0" w:space="0" w:color="auto"/>
        <w:left w:val="none" w:sz="0" w:space="0" w:color="auto"/>
        <w:bottom w:val="none" w:sz="0" w:space="0" w:color="auto"/>
        <w:right w:val="none" w:sz="0" w:space="0" w:color="auto"/>
      </w:divBdr>
    </w:div>
    <w:div w:id="1255019142">
      <w:bodyDiv w:val="1"/>
      <w:marLeft w:val="0"/>
      <w:marRight w:val="0"/>
      <w:marTop w:val="0"/>
      <w:marBottom w:val="0"/>
      <w:divBdr>
        <w:top w:val="none" w:sz="0" w:space="0" w:color="auto"/>
        <w:left w:val="none" w:sz="0" w:space="0" w:color="auto"/>
        <w:bottom w:val="none" w:sz="0" w:space="0" w:color="auto"/>
        <w:right w:val="none" w:sz="0" w:space="0" w:color="auto"/>
      </w:divBdr>
    </w:div>
    <w:div w:id="1552813126">
      <w:bodyDiv w:val="1"/>
      <w:marLeft w:val="0"/>
      <w:marRight w:val="0"/>
      <w:marTop w:val="0"/>
      <w:marBottom w:val="0"/>
      <w:divBdr>
        <w:top w:val="none" w:sz="0" w:space="0" w:color="auto"/>
        <w:left w:val="none" w:sz="0" w:space="0" w:color="auto"/>
        <w:bottom w:val="none" w:sz="0" w:space="0" w:color="auto"/>
        <w:right w:val="none" w:sz="0" w:space="0" w:color="auto"/>
      </w:divBdr>
    </w:div>
    <w:div w:id="208903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0DBDDE-87D0-4D65-B397-AAC9A1745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2993</Characters>
  <Application>Microsoft Office Word</Application>
  <DocSecurity>0</DocSecurity>
  <Lines>24</Lines>
  <Paragraphs>7</Paragraphs>
  <ScaleCrop>false</ScaleCrop>
  <HeadingPairs>
    <vt:vector size="2" baseType="variant">
      <vt:variant>
        <vt:lpstr>Titel</vt:lpstr>
      </vt:variant>
      <vt:variant>
        <vt:i4>1</vt:i4>
      </vt:variant>
    </vt:vector>
  </HeadingPairs>
  <TitlesOfParts>
    <vt:vector size="1" baseType="lpstr">
      <vt:lpstr/>
    </vt:vector>
  </TitlesOfParts>
  <Company>Praktijk Podotherapie Westfriesland</Company>
  <LinksUpToDate>false</LinksUpToDate>
  <CharactersWithSpaces>3504</CharactersWithSpaces>
  <SharedDoc>false</SharedDoc>
  <HLinks>
    <vt:vector size="6" baseType="variant">
      <vt:variant>
        <vt:i4>3735641</vt:i4>
      </vt:variant>
      <vt:variant>
        <vt:i4>-1</vt:i4>
      </vt:variant>
      <vt:variant>
        <vt:i4>1038</vt:i4>
      </vt:variant>
      <vt:variant>
        <vt:i4>1</vt:i4>
      </vt:variant>
      <vt:variant>
        <vt:lpwstr>http://www.routenet.nl/image.ashx?userid=35v1vh2wttsg3cqy43wdji55&amp;width=728&amp;height=400&amp;layers=PRINT&amp;rect=552471_6910749_559023_6907149&amp;address=555626.593102396_6908969.34581438_Kerkebuurt_160-180_1647ME_BERKHOUT__NL_5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Jeanette J. Zuiker</cp:lastModifiedBy>
  <cp:revision>2</cp:revision>
  <cp:lastPrinted>2013-06-03T11:44:00Z</cp:lastPrinted>
  <dcterms:created xsi:type="dcterms:W3CDTF">2022-03-28T11:16:00Z</dcterms:created>
  <dcterms:modified xsi:type="dcterms:W3CDTF">2022-03-28T11:16:00Z</dcterms:modified>
</cp:coreProperties>
</file>